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E3" w:rsidRDefault="00AC72E3" w:rsidP="00AC72E3">
      <w:pPr>
        <w:spacing w:after="105" w:line="259" w:lineRule="auto"/>
        <w:ind w:left="0" w:right="10" w:firstLine="0"/>
        <w:jc w:val="left"/>
        <w:rPr>
          <w:b/>
          <w:sz w:val="32"/>
          <w:u w:val="single" w:color="000000"/>
        </w:rPr>
      </w:pPr>
    </w:p>
    <w:p w:rsidR="00AC72E3" w:rsidRDefault="00AC72E3" w:rsidP="00AC72E3">
      <w:pPr>
        <w:spacing w:after="105" w:line="259" w:lineRule="auto"/>
        <w:ind w:left="0" w:right="10" w:firstLine="0"/>
        <w:jc w:val="left"/>
        <w:rPr>
          <w:b/>
          <w:sz w:val="32"/>
          <w:u w:val="single" w:color="000000"/>
        </w:rPr>
      </w:pPr>
    </w:p>
    <w:p w:rsidR="00952D85" w:rsidRDefault="00792CA7" w:rsidP="00AC72E3">
      <w:pPr>
        <w:spacing w:after="105" w:line="259" w:lineRule="auto"/>
        <w:ind w:left="0" w:right="10" w:firstLine="0"/>
        <w:jc w:val="center"/>
      </w:pPr>
      <w:r>
        <w:rPr>
          <w:b/>
          <w:sz w:val="32"/>
          <w:u w:val="single" w:color="000000"/>
        </w:rPr>
        <w:t>Orientações para solicitação da Ficha Catalográfica</w:t>
      </w:r>
    </w:p>
    <w:p w:rsidR="00952D85" w:rsidRDefault="00792CA7">
      <w:pPr>
        <w:spacing w:after="134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952D85" w:rsidRDefault="00792CA7">
      <w:pPr>
        <w:ind w:left="-5" w:right="-12"/>
      </w:pPr>
      <w:r>
        <w:t>Para a finalização e depósito do Trabalho de Conclusão de Curso</w:t>
      </w:r>
      <w:r w:rsidR="004E6653">
        <w:t xml:space="preserve"> de monografia e dissertação</w:t>
      </w:r>
      <w:r>
        <w:t xml:space="preserve">, é necessária a inserção da Ficha Catalográfica, cuja elaboração é feita pelo Bibliotecário. </w:t>
      </w:r>
    </w:p>
    <w:p w:rsidR="00952D85" w:rsidRDefault="00792CA7">
      <w:pPr>
        <w:spacing w:after="21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BC1E4E" w:rsidRDefault="00792CA7">
      <w:pPr>
        <w:ind w:left="-5" w:right="-12"/>
        <w:rPr>
          <w:color w:val="0563C1"/>
          <w:u w:val="single" w:color="0563C1"/>
        </w:rPr>
      </w:pPr>
      <w:r w:rsidRPr="00276C97">
        <w:rPr>
          <w:b/>
        </w:rPr>
        <w:t xml:space="preserve">Após a finalização do TCC, e antes de </w:t>
      </w:r>
      <w:r w:rsidR="00BC1E4E">
        <w:rPr>
          <w:b/>
        </w:rPr>
        <w:t>seu depósito, solicitar a f</w:t>
      </w:r>
      <w:r w:rsidRPr="00276C97">
        <w:rPr>
          <w:b/>
        </w:rPr>
        <w:t>icha pelo e-mail</w:t>
      </w:r>
      <w:r w:rsidR="00BC1E4E">
        <w:t xml:space="preserve">: </w:t>
      </w:r>
    </w:p>
    <w:p w:rsidR="00952D85" w:rsidRDefault="00BC1E4E" w:rsidP="00BC1E4E">
      <w:pPr>
        <w:ind w:left="0" w:right="-12" w:firstLine="0"/>
      </w:pPr>
      <w:r>
        <w:rPr>
          <w:color w:val="0563C1"/>
          <w:u w:val="single" w:color="0563C1"/>
        </w:rPr>
        <w:t>crb</w:t>
      </w:r>
      <w:r w:rsidR="00276C97">
        <w:rPr>
          <w:color w:val="0563C1"/>
          <w:u w:val="single" w:color="0563C1"/>
        </w:rPr>
        <w:t>.biblioteca@ifac.edu.br</w:t>
      </w:r>
      <w:r w:rsidR="00792CA7">
        <w:t xml:space="preserve"> </w:t>
      </w:r>
    </w:p>
    <w:p w:rsidR="00952D85" w:rsidRDefault="00792CA7">
      <w:pPr>
        <w:spacing w:after="216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:rsidR="00952D85" w:rsidRDefault="00792CA7">
      <w:pPr>
        <w:spacing w:after="163"/>
        <w:ind w:left="-5" w:right="-12"/>
      </w:pPr>
      <w:r>
        <w:t xml:space="preserve">Vale ressaltar que, a ficha catalográfica segue um padrão internacional (AACR2) que permite que o trabalho seja indexado e recuperado. Este código orienta a formatação dos dados, o tamanho da ficha, todo o espacejamento e sua pontuação. </w:t>
      </w:r>
      <w:r w:rsidR="00276C97">
        <w:t xml:space="preserve">A mesma é direcionada a livros e trabalhos acadêmicos de acordo com NBR 14724 de 2011. </w:t>
      </w:r>
    </w:p>
    <w:p w:rsidR="008D5D2B" w:rsidRDefault="008D5D2B">
      <w:pPr>
        <w:spacing w:after="165" w:line="259" w:lineRule="auto"/>
        <w:ind w:left="0" w:firstLine="0"/>
        <w:jc w:val="left"/>
        <w:rPr>
          <w:rFonts w:ascii="Verdana" w:hAnsi="Verdana"/>
          <w:sz w:val="20"/>
          <w:szCs w:val="20"/>
        </w:rPr>
      </w:pPr>
    </w:p>
    <w:p w:rsidR="00952D85" w:rsidRPr="008D5D2B" w:rsidRDefault="008D5D2B" w:rsidP="008D5D2B">
      <w:pPr>
        <w:spacing w:after="0" w:line="240" w:lineRule="auto"/>
        <w:ind w:left="0" w:firstLine="0"/>
        <w:jc w:val="left"/>
        <w:rPr>
          <w:szCs w:val="24"/>
        </w:rPr>
      </w:pPr>
      <w:r w:rsidRPr="008D5D2B">
        <w:rPr>
          <w:szCs w:val="24"/>
        </w:rPr>
        <w:t>A </w:t>
      </w:r>
      <w:r w:rsidRPr="008D5D2B">
        <w:rPr>
          <w:b/>
          <w:bCs/>
          <w:szCs w:val="24"/>
        </w:rPr>
        <w:t xml:space="preserve">FICHA </w:t>
      </w:r>
      <w:proofErr w:type="gramStart"/>
      <w:r w:rsidRPr="008D5D2B">
        <w:rPr>
          <w:b/>
          <w:bCs/>
          <w:szCs w:val="24"/>
        </w:rPr>
        <w:t>CATALOGRÁFICA </w:t>
      </w:r>
      <w:r w:rsidRPr="008D5D2B">
        <w:rPr>
          <w:szCs w:val="24"/>
        </w:rPr>
        <w:t> deverá</w:t>
      </w:r>
      <w:proofErr w:type="gramEnd"/>
      <w:r w:rsidRPr="008D5D2B">
        <w:rPr>
          <w:szCs w:val="24"/>
        </w:rPr>
        <w:t xml:space="preserve"> ser confeccionada de acordo com as normas vigente segundo à </w:t>
      </w:r>
      <w:r w:rsidRPr="008D5D2B">
        <w:rPr>
          <w:b/>
          <w:bCs/>
          <w:szCs w:val="24"/>
        </w:rPr>
        <w:t>AACR2</w:t>
      </w:r>
      <w:r w:rsidRPr="008D5D2B">
        <w:rPr>
          <w:szCs w:val="24"/>
        </w:rPr>
        <w:t>.</w:t>
      </w:r>
      <w:r>
        <w:rPr>
          <w:szCs w:val="24"/>
        </w:rPr>
        <w:t xml:space="preserve"> </w:t>
      </w:r>
      <w:r w:rsidRPr="008D5D2B">
        <w:rPr>
          <w:szCs w:val="24"/>
        </w:rPr>
        <w:t>O tamanho padrão é de </w:t>
      </w:r>
      <w:r w:rsidRPr="008D5D2B">
        <w:rPr>
          <w:b/>
          <w:bCs/>
          <w:szCs w:val="24"/>
        </w:rPr>
        <w:t>7,5cm x 12,5cm</w:t>
      </w:r>
      <w:r w:rsidR="00792CA7" w:rsidRPr="008D5D2B">
        <w:rPr>
          <w:szCs w:val="24"/>
        </w:rPr>
        <w:t xml:space="preserve"> </w:t>
      </w:r>
    </w:p>
    <w:p w:rsidR="00952D85" w:rsidRDefault="00792CA7" w:rsidP="008D5D2B">
      <w:pPr>
        <w:spacing w:after="0" w:line="240" w:lineRule="auto"/>
      </w:pPr>
      <w:r w:rsidRPr="008D5D2B">
        <w:rPr>
          <w:b/>
          <w:szCs w:val="24"/>
        </w:rPr>
        <w:t>Por seguir padronização internacional, não altere nada da ficha catalográfica, caso haja necessidade de alguma alteração na ficha já elaborada e encaminhada entrar em contato novamente com a Biblioteca</w:t>
      </w:r>
      <w:r>
        <w:t xml:space="preserve">. </w:t>
      </w:r>
    </w:p>
    <w:p w:rsidR="00952D85" w:rsidRDefault="00792CA7">
      <w:pPr>
        <w:spacing w:after="21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952D85" w:rsidRDefault="00792CA7">
      <w:pPr>
        <w:ind w:left="-5" w:right="-12"/>
      </w:pPr>
      <w:r>
        <w:t xml:space="preserve">Ao solicitar a ficha, a Biblioteca tem 03 (três) dias úteis para entregar em </w:t>
      </w:r>
      <w:r w:rsidRPr="00276C97">
        <w:rPr>
          <w:b/>
        </w:rPr>
        <w:t>formato PDF</w:t>
      </w:r>
      <w:r>
        <w:t xml:space="preserve">, sendo assim, pedimos que se programe para não perder o prazo ou deixar para a última hora. </w:t>
      </w:r>
    </w:p>
    <w:p w:rsidR="00952D85" w:rsidRDefault="00792CA7">
      <w:pPr>
        <w:spacing w:after="221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952D85" w:rsidRDefault="00792CA7">
      <w:pPr>
        <w:spacing w:after="70" w:line="256" w:lineRule="auto"/>
        <w:ind w:left="-5"/>
      </w:pPr>
      <w:r>
        <w:rPr>
          <w:b/>
        </w:rPr>
        <w:t xml:space="preserve">A Biblioteca encaminhará, via e-mail, no prazo de até 03 (três) dias úteis a ficha catalográfica solicitada em formato PDF. Ao recebê-la, confira todos os dados, havendo necessidade de alteração, envie um e-mail. </w:t>
      </w:r>
    </w:p>
    <w:p w:rsidR="00952D85" w:rsidRDefault="00792CA7">
      <w:pPr>
        <w:spacing w:after="251" w:line="259" w:lineRule="auto"/>
        <w:ind w:left="0" w:firstLine="0"/>
        <w:jc w:val="left"/>
      </w:pPr>
      <w:r>
        <w:rPr>
          <w:b/>
          <w:sz w:val="14"/>
        </w:rPr>
        <w:t xml:space="preserve"> </w:t>
      </w:r>
    </w:p>
    <w:p w:rsidR="004E6653" w:rsidRDefault="004E6653">
      <w:pPr>
        <w:spacing w:after="158" w:line="256" w:lineRule="auto"/>
        <w:ind w:left="-5"/>
        <w:rPr>
          <w:b/>
        </w:rPr>
      </w:pPr>
    </w:p>
    <w:p w:rsidR="004E6653" w:rsidRDefault="004E6653">
      <w:pPr>
        <w:spacing w:after="158" w:line="256" w:lineRule="auto"/>
        <w:ind w:left="-5"/>
        <w:rPr>
          <w:b/>
        </w:rPr>
      </w:pPr>
    </w:p>
    <w:p w:rsidR="00952D85" w:rsidRDefault="00792CA7">
      <w:pPr>
        <w:spacing w:after="158" w:line="256" w:lineRule="auto"/>
        <w:ind w:left="-5"/>
      </w:pPr>
      <w:bookmarkStart w:id="0" w:name="_GoBack"/>
      <w:bookmarkEnd w:id="0"/>
      <w:r>
        <w:rPr>
          <w:b/>
        </w:rPr>
        <w:lastRenderedPageBreak/>
        <w:t xml:space="preserve">Importante: </w:t>
      </w:r>
    </w:p>
    <w:p w:rsidR="00952D85" w:rsidRDefault="00792CA7">
      <w:pPr>
        <w:numPr>
          <w:ilvl w:val="0"/>
          <w:numId w:val="1"/>
        </w:numPr>
        <w:spacing w:after="165"/>
        <w:ind w:right="-12"/>
      </w:pPr>
      <w:r>
        <w:t xml:space="preserve">Quando solicitar a ficha colocar nome, telefone atualizado para contato, e a versão final do trabalho. </w:t>
      </w:r>
    </w:p>
    <w:p w:rsidR="00952D85" w:rsidRDefault="00792CA7">
      <w:pPr>
        <w:numPr>
          <w:ilvl w:val="0"/>
          <w:numId w:val="1"/>
        </w:numPr>
        <w:spacing w:after="163"/>
        <w:ind w:right="-12"/>
      </w:pPr>
      <w:r>
        <w:t xml:space="preserve">A ficha catalográfica é contada como página e deve ser impressa no </w:t>
      </w:r>
      <w:r>
        <w:rPr>
          <w:b/>
        </w:rPr>
        <w:t xml:space="preserve">verso da folha de rosto </w:t>
      </w:r>
      <w:r>
        <w:t>do trabalho.</w:t>
      </w:r>
      <w:r>
        <w:rPr>
          <w:b/>
        </w:rPr>
        <w:t xml:space="preserve">  </w:t>
      </w:r>
    </w:p>
    <w:p w:rsidR="00952D85" w:rsidRDefault="00792CA7">
      <w:pPr>
        <w:numPr>
          <w:ilvl w:val="0"/>
          <w:numId w:val="1"/>
        </w:numPr>
        <w:ind w:right="-12"/>
      </w:pPr>
      <w:r>
        <w:t xml:space="preserve">É importante </w:t>
      </w:r>
      <w:r w:rsidRPr="00276C97">
        <w:rPr>
          <w:b/>
        </w:rPr>
        <w:t>não converter o PDF da ficha catalográfica para o Word</w:t>
      </w:r>
      <w:r>
        <w:t xml:space="preserve">, pois poderá haver </w:t>
      </w:r>
      <w:proofErr w:type="spellStart"/>
      <w:r>
        <w:t>desformatação</w:t>
      </w:r>
      <w:proofErr w:type="spellEnd"/>
      <w:r>
        <w:t xml:space="preserve">. </w:t>
      </w:r>
    </w:p>
    <w:p w:rsidR="00276C97" w:rsidRDefault="00276C97" w:rsidP="00276C97">
      <w:pPr>
        <w:ind w:left="0" w:right="-12" w:firstLine="0"/>
      </w:pPr>
    </w:p>
    <w:p w:rsidR="008D5D2B" w:rsidRDefault="008D5D2B" w:rsidP="00276C97">
      <w:pPr>
        <w:ind w:left="0" w:right="-12" w:firstLine="0"/>
      </w:pPr>
      <w:r>
        <w:t>Modelo da Ficha Catalográfica:</w:t>
      </w:r>
    </w:p>
    <w:p w:rsidR="00F435D1" w:rsidRDefault="00F435D1" w:rsidP="00F435D1">
      <w:pPr>
        <w:jc w:val="center"/>
        <w:rPr>
          <w:rFonts w:ascii="Arial" w:hAnsi="Arial" w:cs="Arial"/>
          <w:sz w:val="20"/>
          <w:szCs w:val="20"/>
        </w:rPr>
      </w:pPr>
    </w:p>
    <w:p w:rsidR="00F435D1" w:rsidRDefault="00F435D1" w:rsidP="00F435D1">
      <w:pPr>
        <w:jc w:val="center"/>
        <w:rPr>
          <w:rFonts w:ascii="Arial" w:hAnsi="Arial" w:cs="Arial"/>
          <w:sz w:val="20"/>
          <w:szCs w:val="20"/>
        </w:rPr>
      </w:pPr>
    </w:p>
    <w:p w:rsidR="00F435D1" w:rsidRDefault="00792CA7" w:rsidP="00F435D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6EF85EDD" wp14:editId="495C241E">
                <wp:simplePos x="0" y="0"/>
                <wp:positionH relativeFrom="column">
                  <wp:posOffset>472982</wp:posOffset>
                </wp:positionH>
                <wp:positionV relativeFrom="paragraph">
                  <wp:posOffset>396083</wp:posOffset>
                </wp:positionV>
                <wp:extent cx="4498975" cy="2743200"/>
                <wp:effectExtent l="0" t="0" r="15875" b="19050"/>
                <wp:wrapTopAndBottom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5D1" w:rsidRDefault="00F435D1" w:rsidP="00F435D1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0"/>
                                <w:lang w:val="pt-PT"/>
                              </w:rPr>
                            </w:pPr>
                          </w:p>
                          <w:p w:rsidR="00F435D1" w:rsidRPr="00792CA7" w:rsidRDefault="00F435D1" w:rsidP="00F435D1">
                            <w:pPr>
                              <w:jc w:val="left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C794i</w:t>
                            </w:r>
                            <w:r w:rsidR="009B20D7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        </w:t>
                            </w:r>
                            <w:r w:rsidRPr="00792CA7">
                              <w:rPr>
                                <w:rFonts w:ascii="Arial" w:hAnsi="Arial" w:cs="Arial"/>
                                <w:sz w:val="20"/>
                                <w:lang w:val="pt-PT"/>
                              </w:rPr>
                              <w:t>Cordato, Luzineide da Silva Santos</w:t>
                            </w:r>
                          </w:p>
                          <w:p w:rsidR="00F435D1" w:rsidRPr="00792CA7" w:rsidRDefault="00F435D1" w:rsidP="00F435D1">
                            <w:pPr>
                              <w:pStyle w:val="Textoembloco1"/>
                              <w:tabs>
                                <w:tab w:val="left" w:pos="7509"/>
                              </w:tabs>
                              <w:spacing w:before="0"/>
                              <w:ind w:left="1020" w:right="454" w:firstLine="0"/>
                              <w:rPr>
                                <w:rFonts w:eastAsia="Arial"/>
                              </w:rPr>
                            </w:pPr>
                            <w:r w:rsidRPr="00792CA7">
                              <w:rPr>
                                <w:rFonts w:eastAsia="Arial"/>
                              </w:rPr>
                              <w:t xml:space="preserve">     A importância dos arquivos de cemitério para a memória </w:t>
                            </w:r>
                          </w:p>
                          <w:p w:rsidR="00F435D1" w:rsidRPr="00792CA7" w:rsidRDefault="00F435D1" w:rsidP="00F435D1">
                            <w:pPr>
                              <w:pStyle w:val="Textoembloco1"/>
                              <w:tabs>
                                <w:tab w:val="left" w:pos="7509"/>
                              </w:tabs>
                              <w:spacing w:before="0"/>
                              <w:ind w:left="1009" w:right="470" w:firstLine="0"/>
                              <w:rPr>
                                <w:rFonts w:eastAsia="Arial"/>
                              </w:rPr>
                            </w:pPr>
                            <w:r w:rsidRPr="00792CA7">
                              <w:rPr>
                                <w:rFonts w:eastAsia="Arial"/>
                              </w:rPr>
                              <w:t>coletiva dos indivíduos [manuscrito]: um estudo de caso no cemitério São José de Teresina-PI /</w:t>
                            </w:r>
                            <w:r w:rsidRPr="00792CA7">
                              <w:rPr>
                                <w:rFonts w:eastAsia="Arial"/>
                                <w:lang w:val="pt-BR"/>
                              </w:rPr>
                              <w:t xml:space="preserve"> </w:t>
                            </w:r>
                            <w:r w:rsidRPr="00792CA7">
                              <w:rPr>
                                <w:rFonts w:eastAsia="Arial"/>
                              </w:rPr>
                              <w:t>Luzineide da Silva Santos Cordato</w:t>
                            </w:r>
                            <w:r w:rsidRPr="00792CA7">
                              <w:rPr>
                                <w:rFonts w:eastAsia="Arial"/>
                                <w:lang w:val="pt-BR"/>
                              </w:rPr>
                              <w:t xml:space="preserve">. – </w:t>
                            </w:r>
                            <w:r w:rsidRPr="00792CA7">
                              <w:rPr>
                                <w:rFonts w:eastAsia="Arial"/>
                              </w:rPr>
                              <w:t>2015.</w:t>
                            </w:r>
                          </w:p>
                          <w:p w:rsidR="00F435D1" w:rsidRPr="00792CA7" w:rsidRDefault="00F435D1" w:rsidP="00F435D1">
                            <w:pPr>
                              <w:pStyle w:val="Textoembloco1"/>
                              <w:tabs>
                                <w:tab w:val="left" w:pos="7509"/>
                              </w:tabs>
                              <w:spacing w:before="0"/>
                              <w:ind w:left="1009" w:right="470" w:firstLine="0"/>
                            </w:pPr>
                            <w:r w:rsidRPr="00792CA7">
                              <w:rPr>
                                <w:rFonts w:eastAsia="Arial"/>
                              </w:rPr>
                              <w:t xml:space="preserve">     50 f.</w:t>
                            </w:r>
                          </w:p>
                          <w:p w:rsidR="00F435D1" w:rsidRPr="00792CA7" w:rsidRDefault="00F435D1" w:rsidP="00F435D1">
                            <w:pPr>
                              <w:pStyle w:val="Textoembloco1"/>
                              <w:spacing w:before="0"/>
                              <w:ind w:left="1009" w:right="470" w:firstLine="360"/>
                              <w:jc w:val="left"/>
                            </w:pPr>
                          </w:p>
                          <w:p w:rsidR="00F435D1" w:rsidRPr="00792CA7" w:rsidRDefault="00F435D1" w:rsidP="00F435D1">
                            <w:pPr>
                              <w:pStyle w:val="Textoembloco1"/>
                              <w:spacing w:before="0"/>
                              <w:ind w:left="1009" w:right="470" w:firstLine="0"/>
                              <w:rPr>
                                <w:rFonts w:eastAsia="Arial"/>
                              </w:rPr>
                            </w:pPr>
                            <w:r w:rsidRPr="00792CA7">
                              <w:rPr>
                                <w:rFonts w:eastAsia="Arial"/>
                              </w:rPr>
                              <w:t xml:space="preserve">  </w:t>
                            </w:r>
                            <w:r w:rsidR="009B20D7" w:rsidRPr="00792CA7">
                              <w:rPr>
                                <w:rFonts w:eastAsia="Arial"/>
                              </w:rPr>
                              <w:t xml:space="preserve">   </w:t>
                            </w:r>
                            <w:r w:rsidRPr="00792CA7">
                              <w:t>Monografia (graduação) – Universidade Estadual do Piauí, Curso Bacharelado em  Biblioteconomia, 2015.</w:t>
                            </w:r>
                          </w:p>
                          <w:p w:rsidR="00F435D1" w:rsidRPr="00792CA7" w:rsidRDefault="00F435D1" w:rsidP="00F435D1">
                            <w:pPr>
                              <w:pStyle w:val="Textoembloco1"/>
                              <w:spacing w:before="0"/>
                              <w:ind w:left="1009" w:right="470" w:firstLine="0"/>
                            </w:pPr>
                            <w:r w:rsidRPr="00792CA7">
                              <w:rPr>
                                <w:rFonts w:eastAsia="Arial"/>
                              </w:rPr>
                              <w:t xml:space="preserve">    “</w:t>
                            </w:r>
                            <w:r w:rsidRPr="00792CA7">
                              <w:t>Orientadora: Profª. Esp. Patrícia Gomez</w:t>
                            </w:r>
                            <w:r w:rsidRPr="00792CA7">
                              <w:rPr>
                                <w:szCs w:val="20"/>
                              </w:rPr>
                              <w:t>”.</w:t>
                            </w:r>
                          </w:p>
                          <w:p w:rsidR="00F435D1" w:rsidRPr="00792CA7" w:rsidRDefault="00F435D1" w:rsidP="00F435D1">
                            <w:pPr>
                              <w:pStyle w:val="Textoembloco1"/>
                              <w:spacing w:before="0"/>
                              <w:ind w:left="1009" w:right="470" w:firstLine="0"/>
                            </w:pPr>
                          </w:p>
                          <w:p w:rsidR="00F435D1" w:rsidRPr="00792CA7" w:rsidRDefault="00F435D1" w:rsidP="00F435D1">
                            <w:pPr>
                              <w:pStyle w:val="Textoembloco1"/>
                              <w:tabs>
                                <w:tab w:val="left" w:pos="767"/>
                              </w:tabs>
                              <w:ind w:left="1037" w:right="471" w:firstLine="0"/>
                              <w:rPr>
                                <w:rFonts w:eastAsia="Arial"/>
                              </w:rPr>
                            </w:pPr>
                            <w:r w:rsidRPr="00792CA7">
                              <w:rPr>
                                <w:rFonts w:eastAsia="Arial"/>
                              </w:rPr>
                              <w:t xml:space="preserve">   </w:t>
                            </w:r>
                            <w:r w:rsidR="009B20D7" w:rsidRPr="00792CA7">
                              <w:rPr>
                                <w:rFonts w:eastAsia="Arial"/>
                              </w:rPr>
                              <w:t xml:space="preserve"> </w:t>
                            </w:r>
                            <w:r w:rsidRPr="00792CA7">
                              <w:t>1. Arquivos de cemitério – Memória. 2. Preservação e conservação – Documentos. 3. Cemitério São José – Arquivos – Estudo de caso. I. Título.</w:t>
                            </w:r>
                          </w:p>
                          <w:p w:rsidR="00F435D1" w:rsidRDefault="00F435D1" w:rsidP="00F435D1">
                            <w:pPr>
                              <w:pStyle w:val="Textoembloco1"/>
                              <w:tabs>
                                <w:tab w:val="left" w:pos="767"/>
                              </w:tabs>
                              <w:ind w:left="1037" w:right="471" w:firstLine="0"/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                                                           </w:t>
                            </w:r>
                            <w:r>
                              <w:t>CDD: 025.84</w:t>
                            </w:r>
                          </w:p>
                          <w:p w:rsidR="00F435D1" w:rsidRDefault="00F435D1" w:rsidP="00F435D1">
                            <w:pPr>
                              <w:pStyle w:val="Textoembloco1"/>
                              <w:ind w:left="0" w:right="480" w:firstLine="528"/>
                            </w:pPr>
                          </w:p>
                          <w:p w:rsidR="00F435D1" w:rsidRDefault="00F435D1" w:rsidP="00F435D1">
                            <w:pPr>
                              <w:pStyle w:val="Textoembloco1"/>
                              <w:ind w:left="1009" w:right="470" w:firstLine="0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                 </w:t>
                            </w:r>
                          </w:p>
                          <w:p w:rsidR="00F435D1" w:rsidRDefault="00F435D1" w:rsidP="00F435D1">
                            <w:pPr>
                              <w:pStyle w:val="Textoembloco1"/>
                              <w:ind w:left="1009" w:right="47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                      </w:t>
                            </w:r>
                          </w:p>
                          <w:p w:rsidR="00F435D1" w:rsidRDefault="00F435D1" w:rsidP="00F435D1">
                            <w:pPr>
                              <w:pStyle w:val="Textoembloco1"/>
                              <w:ind w:left="1009" w:right="470" w:firstLine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5ED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7.25pt;margin-top:31.2pt;width:354.25pt;height:3in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" strokeweight=".5pt">
                <v:textbox inset="7.45pt,3.85pt,7.45pt,3.85pt">
                  <w:txbxContent>
                    <w:p w:rsidR="00F435D1" w:rsidRDefault="00F435D1" w:rsidP="00F435D1">
                      <w:pPr>
                        <w:spacing w:before="120" w:after="0"/>
                        <w:rPr>
                          <w:rFonts w:ascii="Arial" w:hAnsi="Arial" w:cs="Arial"/>
                          <w:sz w:val="20"/>
                          <w:lang w:val="pt-PT"/>
                        </w:rPr>
                      </w:pPr>
                    </w:p>
                    <w:p w:rsidR="00F435D1" w:rsidRPr="00792CA7" w:rsidRDefault="00F435D1" w:rsidP="00F435D1">
                      <w:pPr>
                        <w:jc w:val="left"/>
                        <w:rPr>
                          <w:rFonts w:eastAsia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t>C794i</w:t>
                      </w:r>
                      <w:r w:rsidR="009B20D7">
                        <w:rPr>
                          <w:rFonts w:ascii="Arial" w:hAnsi="Arial" w:cs="Arial"/>
                          <w:noProof/>
                          <w:sz w:val="20"/>
                        </w:rPr>
                        <w:t xml:space="preserve">        </w:t>
                      </w:r>
                      <w:r w:rsidRPr="00792CA7">
                        <w:rPr>
                          <w:rFonts w:ascii="Arial" w:hAnsi="Arial" w:cs="Arial"/>
                          <w:sz w:val="20"/>
                          <w:lang w:val="pt-PT"/>
                        </w:rPr>
                        <w:t>Cordato, Luzineide da Silva Santos</w:t>
                      </w:r>
                    </w:p>
                    <w:p w:rsidR="00F435D1" w:rsidRPr="00792CA7" w:rsidRDefault="00F435D1" w:rsidP="00F435D1">
                      <w:pPr>
                        <w:pStyle w:val="Textoembloco1"/>
                        <w:tabs>
                          <w:tab w:val="left" w:pos="7509"/>
                        </w:tabs>
                        <w:spacing w:before="0"/>
                        <w:ind w:left="1020" w:right="454" w:firstLine="0"/>
                        <w:rPr>
                          <w:rFonts w:eastAsia="Arial"/>
                        </w:rPr>
                      </w:pPr>
                      <w:r w:rsidRPr="00792CA7">
                        <w:rPr>
                          <w:rFonts w:eastAsia="Arial"/>
                        </w:rPr>
                        <w:t xml:space="preserve">     A importância dos arquivos de cemitério para a memória </w:t>
                      </w:r>
                    </w:p>
                    <w:p w:rsidR="00F435D1" w:rsidRPr="00792CA7" w:rsidRDefault="00F435D1" w:rsidP="00F435D1">
                      <w:pPr>
                        <w:pStyle w:val="Textoembloco1"/>
                        <w:tabs>
                          <w:tab w:val="left" w:pos="7509"/>
                        </w:tabs>
                        <w:spacing w:before="0"/>
                        <w:ind w:left="1009" w:right="470" w:firstLine="0"/>
                        <w:rPr>
                          <w:rFonts w:eastAsia="Arial"/>
                        </w:rPr>
                      </w:pPr>
                      <w:r w:rsidRPr="00792CA7">
                        <w:rPr>
                          <w:rFonts w:eastAsia="Arial"/>
                        </w:rPr>
                        <w:t>coletiva dos indivíduos [manuscrito]: um estudo de caso no cemitério São José de Teresina-PI /</w:t>
                      </w:r>
                      <w:r w:rsidRPr="00792CA7">
                        <w:rPr>
                          <w:rFonts w:eastAsia="Arial"/>
                          <w:lang w:val="pt-BR"/>
                        </w:rPr>
                        <w:t xml:space="preserve"> </w:t>
                      </w:r>
                      <w:r w:rsidRPr="00792CA7">
                        <w:rPr>
                          <w:rFonts w:eastAsia="Arial"/>
                        </w:rPr>
                        <w:t>Luzineide da Silva Santos Cordato</w:t>
                      </w:r>
                      <w:r w:rsidRPr="00792CA7">
                        <w:rPr>
                          <w:rFonts w:eastAsia="Arial"/>
                          <w:lang w:val="pt-BR"/>
                        </w:rPr>
                        <w:t xml:space="preserve">. – </w:t>
                      </w:r>
                      <w:r w:rsidRPr="00792CA7">
                        <w:rPr>
                          <w:rFonts w:eastAsia="Arial"/>
                        </w:rPr>
                        <w:t>2015.</w:t>
                      </w:r>
                    </w:p>
                    <w:p w:rsidR="00F435D1" w:rsidRPr="00792CA7" w:rsidRDefault="00F435D1" w:rsidP="00F435D1">
                      <w:pPr>
                        <w:pStyle w:val="Textoembloco1"/>
                        <w:tabs>
                          <w:tab w:val="left" w:pos="7509"/>
                        </w:tabs>
                        <w:spacing w:before="0"/>
                        <w:ind w:left="1009" w:right="470" w:firstLine="0"/>
                      </w:pPr>
                      <w:r w:rsidRPr="00792CA7">
                        <w:rPr>
                          <w:rFonts w:eastAsia="Arial"/>
                        </w:rPr>
                        <w:t xml:space="preserve">     50 f.</w:t>
                      </w:r>
                    </w:p>
                    <w:p w:rsidR="00F435D1" w:rsidRPr="00792CA7" w:rsidRDefault="00F435D1" w:rsidP="00F435D1">
                      <w:pPr>
                        <w:pStyle w:val="Textoembloco1"/>
                        <w:spacing w:before="0"/>
                        <w:ind w:left="1009" w:right="470" w:firstLine="360"/>
                        <w:jc w:val="left"/>
                      </w:pPr>
                    </w:p>
                    <w:p w:rsidR="00F435D1" w:rsidRPr="00792CA7" w:rsidRDefault="00F435D1" w:rsidP="00F435D1">
                      <w:pPr>
                        <w:pStyle w:val="Textoembloco1"/>
                        <w:spacing w:before="0"/>
                        <w:ind w:left="1009" w:right="470" w:firstLine="0"/>
                        <w:rPr>
                          <w:rFonts w:eastAsia="Arial"/>
                        </w:rPr>
                      </w:pPr>
                      <w:r w:rsidRPr="00792CA7">
                        <w:rPr>
                          <w:rFonts w:eastAsia="Arial"/>
                        </w:rPr>
                        <w:t xml:space="preserve">  </w:t>
                      </w:r>
                      <w:r w:rsidR="009B20D7" w:rsidRPr="00792CA7">
                        <w:rPr>
                          <w:rFonts w:eastAsia="Arial"/>
                        </w:rPr>
                        <w:t xml:space="preserve">   </w:t>
                      </w:r>
                      <w:r w:rsidRPr="00792CA7">
                        <w:t>Monografia (graduação) – Universidade Estadual do Piauí, Curso Bacharelado em  Biblioteconomia, 2015.</w:t>
                      </w:r>
                    </w:p>
                    <w:p w:rsidR="00F435D1" w:rsidRPr="00792CA7" w:rsidRDefault="00F435D1" w:rsidP="00F435D1">
                      <w:pPr>
                        <w:pStyle w:val="Textoembloco1"/>
                        <w:spacing w:before="0"/>
                        <w:ind w:left="1009" w:right="470" w:firstLine="0"/>
                      </w:pPr>
                      <w:r w:rsidRPr="00792CA7">
                        <w:rPr>
                          <w:rFonts w:eastAsia="Arial"/>
                        </w:rPr>
                        <w:t xml:space="preserve">    “</w:t>
                      </w:r>
                      <w:r w:rsidRPr="00792CA7">
                        <w:t>Orientadora: Profª. Esp. Patrícia Gomez</w:t>
                      </w:r>
                      <w:r w:rsidRPr="00792CA7">
                        <w:rPr>
                          <w:szCs w:val="20"/>
                        </w:rPr>
                        <w:t>”.</w:t>
                      </w:r>
                    </w:p>
                    <w:p w:rsidR="00F435D1" w:rsidRPr="00792CA7" w:rsidRDefault="00F435D1" w:rsidP="00F435D1">
                      <w:pPr>
                        <w:pStyle w:val="Textoembloco1"/>
                        <w:spacing w:before="0"/>
                        <w:ind w:left="1009" w:right="470" w:firstLine="0"/>
                      </w:pPr>
                    </w:p>
                    <w:p w:rsidR="00F435D1" w:rsidRPr="00792CA7" w:rsidRDefault="00F435D1" w:rsidP="00F435D1">
                      <w:pPr>
                        <w:pStyle w:val="Textoembloco1"/>
                        <w:tabs>
                          <w:tab w:val="left" w:pos="767"/>
                        </w:tabs>
                        <w:ind w:left="1037" w:right="471" w:firstLine="0"/>
                        <w:rPr>
                          <w:rFonts w:eastAsia="Arial"/>
                        </w:rPr>
                      </w:pPr>
                      <w:r w:rsidRPr="00792CA7">
                        <w:rPr>
                          <w:rFonts w:eastAsia="Arial"/>
                        </w:rPr>
                        <w:t xml:space="preserve">   </w:t>
                      </w:r>
                      <w:r w:rsidR="009B20D7" w:rsidRPr="00792CA7">
                        <w:rPr>
                          <w:rFonts w:eastAsia="Arial"/>
                        </w:rPr>
                        <w:t xml:space="preserve"> </w:t>
                      </w:r>
                      <w:r w:rsidRPr="00792CA7">
                        <w:t>1. Arquivos de cemitério – Memória. 2. Preservação e conservação – Documentos. 3. Cemitério São José – Arquivos – Estudo de caso. I. Título.</w:t>
                      </w:r>
                    </w:p>
                    <w:p w:rsidR="00F435D1" w:rsidRDefault="00F435D1" w:rsidP="00F435D1">
                      <w:pPr>
                        <w:pStyle w:val="Textoembloco1"/>
                        <w:tabs>
                          <w:tab w:val="left" w:pos="767"/>
                        </w:tabs>
                        <w:ind w:left="1037" w:right="471" w:firstLine="0"/>
                      </w:pPr>
                      <w:r>
                        <w:rPr>
                          <w:rFonts w:eastAsia="Arial"/>
                        </w:rPr>
                        <w:t xml:space="preserve">                                                                      </w:t>
                      </w:r>
                      <w:r>
                        <w:t>CDD: 025.84</w:t>
                      </w:r>
                    </w:p>
                    <w:p w:rsidR="00F435D1" w:rsidRDefault="00F435D1" w:rsidP="00F435D1">
                      <w:pPr>
                        <w:pStyle w:val="Textoembloco1"/>
                        <w:ind w:left="0" w:right="480" w:firstLine="528"/>
                      </w:pPr>
                    </w:p>
                    <w:p w:rsidR="00F435D1" w:rsidRDefault="00F435D1" w:rsidP="00F435D1">
                      <w:pPr>
                        <w:pStyle w:val="Textoembloco1"/>
                        <w:ind w:left="1009" w:right="470" w:firstLine="0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 xml:space="preserve">                            </w:t>
                      </w:r>
                    </w:p>
                    <w:p w:rsidR="00F435D1" w:rsidRDefault="00F435D1" w:rsidP="00F435D1">
                      <w:pPr>
                        <w:pStyle w:val="Textoembloco1"/>
                        <w:ind w:left="1009" w:right="470"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eastAsia="Arial"/>
                        </w:rPr>
                        <w:t xml:space="preserve">                                 </w:t>
                      </w:r>
                    </w:p>
                    <w:p w:rsidR="00F435D1" w:rsidRDefault="00F435D1" w:rsidP="00F435D1">
                      <w:pPr>
                        <w:pStyle w:val="Textoembloco1"/>
                        <w:ind w:left="1009" w:right="470" w:firstLine="0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435D1">
        <w:rPr>
          <w:rFonts w:ascii="Arial" w:hAnsi="Arial" w:cs="Arial"/>
          <w:sz w:val="20"/>
          <w:szCs w:val="20"/>
        </w:rPr>
        <w:t>Ficha Catalográfica elaborada de acordo com os padrões estabelecidos no Código de Catalogação Anglo-Americano (AACR2)</w:t>
      </w:r>
    </w:p>
    <w:p w:rsidR="00F435D1" w:rsidRDefault="00F435D1" w:rsidP="00F435D1">
      <w:pPr>
        <w:jc w:val="center"/>
        <w:rPr>
          <w:rFonts w:ascii="ArialMT" w:eastAsia="ArialMT" w:hAnsi="ArialMT" w:cs="ArialMT"/>
          <w:sz w:val="20"/>
          <w:szCs w:val="20"/>
        </w:rPr>
      </w:pPr>
    </w:p>
    <w:p w:rsidR="00276C97" w:rsidRDefault="00276C97" w:rsidP="00276C97">
      <w:pPr>
        <w:ind w:left="0" w:right="-12" w:firstLine="0"/>
      </w:pPr>
    </w:p>
    <w:sectPr w:rsidR="00276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9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7A" w:rsidRDefault="00E8357A" w:rsidP="00E33D3E">
      <w:pPr>
        <w:spacing w:after="0" w:line="240" w:lineRule="auto"/>
      </w:pPr>
      <w:r>
        <w:separator/>
      </w:r>
    </w:p>
  </w:endnote>
  <w:endnote w:type="continuationSeparator" w:id="0">
    <w:p w:rsidR="00E8357A" w:rsidRDefault="00E8357A" w:rsidP="00E3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3E" w:rsidRDefault="00E33D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B6" w:rsidRDefault="00FA4DB6" w:rsidP="00FA4DB6">
    <w:pPr>
      <w:pBdr>
        <w:top w:val="single" w:sz="4" w:space="1" w:color="auto"/>
      </w:pBdr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296A9DC" wp14:editId="78FF31AA">
          <wp:simplePos x="0" y="0"/>
          <wp:positionH relativeFrom="column">
            <wp:posOffset>257175</wp:posOffset>
          </wp:positionH>
          <wp:positionV relativeFrom="paragraph">
            <wp:posOffset>19050</wp:posOffset>
          </wp:positionV>
          <wp:extent cx="1022350" cy="721995"/>
          <wp:effectExtent l="19050" t="0" r="6350" b="0"/>
          <wp:wrapNone/>
          <wp:docPr id="26" name="Imagem 2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121314E" wp14:editId="216D6291">
          <wp:simplePos x="0" y="0"/>
          <wp:positionH relativeFrom="column">
            <wp:posOffset>255905</wp:posOffset>
          </wp:positionH>
          <wp:positionV relativeFrom="paragraph">
            <wp:posOffset>17780</wp:posOffset>
          </wp:positionV>
          <wp:extent cx="1280160" cy="723265"/>
          <wp:effectExtent l="0" t="0" r="0" b="635"/>
          <wp:wrapNone/>
          <wp:docPr id="27" name="Imagem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Avenida Brasil, 920, Conj. Xavier Maia </w:t>
    </w:r>
    <w:r>
      <w:rPr>
        <w:sz w:val="20"/>
      </w:rPr>
      <w:t xml:space="preserve"> </w:t>
    </w:r>
  </w:p>
  <w:p w:rsidR="00FA4DB6" w:rsidRDefault="00FA4DB6" w:rsidP="00FA4DB6">
    <w:pPr>
      <w:pBdr>
        <w:top w:val="single" w:sz="4" w:space="1" w:color="auto"/>
      </w:pBdr>
      <w:jc w:val="right"/>
      <w:rPr>
        <w:sz w:val="20"/>
      </w:rPr>
    </w:pPr>
    <w:r>
      <w:rPr>
        <w:sz w:val="20"/>
      </w:rPr>
      <w:t>Rio Branco/AC - CEP: 69.903- 068</w:t>
    </w:r>
  </w:p>
  <w:p w:rsidR="00FA4DB6" w:rsidRDefault="00FA4DB6" w:rsidP="00FA4DB6">
    <w:pPr>
      <w:pBdr>
        <w:top w:val="single" w:sz="4" w:space="1" w:color="auto"/>
      </w:pBdr>
      <w:jc w:val="right"/>
    </w:pPr>
    <w:r>
      <w:t>www.ifac.edu.br</w:t>
    </w:r>
  </w:p>
  <w:p w:rsidR="00E33D3E" w:rsidRDefault="00E33D3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3E" w:rsidRDefault="00E33D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7A" w:rsidRDefault="00E8357A" w:rsidP="00E33D3E">
      <w:pPr>
        <w:spacing w:after="0" w:line="240" w:lineRule="auto"/>
      </w:pPr>
      <w:r>
        <w:separator/>
      </w:r>
    </w:p>
  </w:footnote>
  <w:footnote w:type="continuationSeparator" w:id="0">
    <w:p w:rsidR="00E8357A" w:rsidRDefault="00E8357A" w:rsidP="00E3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3E" w:rsidRDefault="00E33D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3E" w:rsidRDefault="00D24D5D" w:rsidP="00E33D3E">
    <w:pPr>
      <w:pStyle w:val="Ttulo1"/>
      <w:snapToGrid w:val="0"/>
      <w:jc w:val="center"/>
      <w:rPr>
        <w:color w:val="auto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AEE46" wp14:editId="2A73B97D">
          <wp:simplePos x="0" y="0"/>
          <wp:positionH relativeFrom="margin">
            <wp:posOffset>2395855</wp:posOffset>
          </wp:positionH>
          <wp:positionV relativeFrom="paragraph">
            <wp:posOffset>-276225</wp:posOffset>
          </wp:positionV>
          <wp:extent cx="609600" cy="447675"/>
          <wp:effectExtent l="0" t="0" r="0" b="9525"/>
          <wp:wrapSquare wrapText="right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7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33D3E" w:rsidRDefault="00E33D3E" w:rsidP="00E33D3E">
    <w:pPr>
      <w:pStyle w:val="Ttulo1"/>
      <w:snapToGrid w:val="0"/>
      <w:jc w:val="center"/>
      <w:rPr>
        <w:color w:val="auto"/>
        <w:sz w:val="20"/>
        <w:szCs w:val="20"/>
      </w:rPr>
    </w:pPr>
  </w:p>
  <w:p w:rsidR="00E33D3E" w:rsidRPr="00E22F08" w:rsidRDefault="00E33D3E" w:rsidP="00E33D3E">
    <w:pPr>
      <w:pStyle w:val="Ttulo1"/>
      <w:snapToGrid w:val="0"/>
      <w:jc w:val="center"/>
      <w:rPr>
        <w:color w:val="auto"/>
        <w:sz w:val="20"/>
        <w:szCs w:val="20"/>
      </w:rPr>
    </w:pPr>
    <w:r w:rsidRPr="00E22F08">
      <w:rPr>
        <w:color w:val="auto"/>
        <w:sz w:val="20"/>
        <w:szCs w:val="20"/>
      </w:rPr>
      <w:t>MINISTÉRIO DA EDUCAÇÃO</w:t>
    </w:r>
  </w:p>
  <w:p w:rsidR="00E33D3E" w:rsidRPr="001565B1" w:rsidRDefault="00E33D3E" w:rsidP="00E33D3E">
    <w:pPr>
      <w:pStyle w:val="Ttulo2"/>
      <w:jc w:val="center"/>
      <w:rPr>
        <w:rFonts w:ascii="Arial" w:hAnsi="Arial" w:cs="Arial"/>
        <w:b/>
        <w:i/>
        <w:color w:val="auto"/>
        <w:sz w:val="20"/>
        <w:szCs w:val="20"/>
      </w:rPr>
    </w:pPr>
    <w:r w:rsidRPr="001565B1">
      <w:rPr>
        <w:rFonts w:ascii="Arial" w:hAnsi="Arial" w:cs="Arial"/>
        <w:i/>
        <w:color w:val="auto"/>
        <w:sz w:val="20"/>
        <w:szCs w:val="20"/>
      </w:rPr>
      <w:t>Instituto Federal de Educação, Ciência e Tecnologia do Acre</w:t>
    </w:r>
  </w:p>
  <w:p w:rsidR="00E33D3E" w:rsidRPr="001565B1" w:rsidRDefault="00E33D3E" w:rsidP="00E33D3E">
    <w:pPr>
      <w:pStyle w:val="Cabealho"/>
      <w:jc w:val="center"/>
      <w:rPr>
        <w:rFonts w:ascii="Arial" w:hAnsi="Arial" w:cs="Arial"/>
        <w:sz w:val="20"/>
        <w:szCs w:val="20"/>
      </w:rPr>
    </w:pPr>
    <w:r w:rsidRPr="001565B1">
      <w:rPr>
        <w:rFonts w:ascii="Arial" w:hAnsi="Arial" w:cs="Arial"/>
        <w:sz w:val="20"/>
        <w:szCs w:val="20"/>
      </w:rPr>
      <w:t>Campus Rio Branco</w:t>
    </w:r>
  </w:p>
  <w:p w:rsidR="00E33D3E" w:rsidRDefault="00E33D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3E" w:rsidRDefault="00E33D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CD7"/>
    <w:multiLevelType w:val="hybridMultilevel"/>
    <w:tmpl w:val="9ECEBF82"/>
    <w:lvl w:ilvl="0" w:tplc="650ABB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08B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8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86F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EF1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FB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C1D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8AC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4EE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85"/>
    <w:rsid w:val="00276C97"/>
    <w:rsid w:val="00391453"/>
    <w:rsid w:val="004E6653"/>
    <w:rsid w:val="006A336E"/>
    <w:rsid w:val="00792CA7"/>
    <w:rsid w:val="008D5D2B"/>
    <w:rsid w:val="009069CB"/>
    <w:rsid w:val="00952D85"/>
    <w:rsid w:val="009B20D7"/>
    <w:rsid w:val="00AC72E3"/>
    <w:rsid w:val="00BC1E4E"/>
    <w:rsid w:val="00D24D5D"/>
    <w:rsid w:val="00E33D3E"/>
    <w:rsid w:val="00E8357A"/>
    <w:rsid w:val="00F0280E"/>
    <w:rsid w:val="00F435D1"/>
    <w:rsid w:val="00FA4DB6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C7AA"/>
  <w15:docId w15:val="{575D96B7-9CB2-4BF4-BD41-8A98DB0E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6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E33D3E"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3D3E"/>
    <w:pPr>
      <w:keepNext/>
      <w:keepLines/>
      <w:spacing w:before="40" w:after="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mbloco1">
    <w:name w:val="Texto em bloco1"/>
    <w:basedOn w:val="Normal"/>
    <w:rsid w:val="00F435D1"/>
    <w:pPr>
      <w:suppressAutoHyphens/>
      <w:spacing w:before="120" w:after="0" w:line="240" w:lineRule="auto"/>
      <w:ind w:left="470" w:right="110" w:hanging="470"/>
    </w:pPr>
    <w:rPr>
      <w:rFonts w:ascii="Arial" w:hAnsi="Arial" w:cs="Arial"/>
      <w:color w:val="auto"/>
      <w:sz w:val="20"/>
      <w:szCs w:val="24"/>
      <w:lang w:val="pt-PT" w:eastAsia="zh-CN"/>
    </w:rPr>
  </w:style>
  <w:style w:type="paragraph" w:styleId="Cabealho">
    <w:name w:val="header"/>
    <w:basedOn w:val="Normal"/>
    <w:link w:val="CabealhoChar"/>
    <w:uiPriority w:val="99"/>
    <w:unhideWhenUsed/>
    <w:rsid w:val="00E3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D3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3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D3E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E33D3E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3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Silva</dc:creator>
  <cp:keywords/>
  <cp:lastModifiedBy>Marília Assunção</cp:lastModifiedBy>
  <cp:revision>13</cp:revision>
  <dcterms:created xsi:type="dcterms:W3CDTF">2019-03-14T14:31:00Z</dcterms:created>
  <dcterms:modified xsi:type="dcterms:W3CDTF">2020-10-26T16:04:00Z</dcterms:modified>
</cp:coreProperties>
</file>