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F1F8" w14:textId="77777777" w:rsidR="005F53D7" w:rsidRDefault="000875C5">
      <w:pPr>
        <w:spacing w:before="120" w:after="120"/>
        <w:jc w:val="center"/>
        <w:rPr>
          <w:b/>
          <w:sz w:val="22"/>
          <w:szCs w:val="22"/>
        </w:rPr>
      </w:pPr>
      <w:r>
        <w:rPr>
          <w:b/>
          <w:sz w:val="22"/>
          <w:szCs w:val="22"/>
        </w:rPr>
        <w:t>ROTEIRO PARA VALIDAÇÃO DE MÓDULO</w:t>
      </w:r>
    </w:p>
    <w:p w14:paraId="502CA623" w14:textId="77777777" w:rsidR="005F53D7" w:rsidRDefault="000875C5">
      <w:pPr>
        <w:spacing w:before="120" w:after="120"/>
        <w:jc w:val="center"/>
      </w:pPr>
      <w:r>
        <w:rPr>
          <w:b/>
          <w:sz w:val="22"/>
          <w:szCs w:val="22"/>
        </w:rPr>
        <w:t>SISTEMA</w:t>
      </w:r>
      <w:r>
        <w:rPr>
          <w:sz w:val="22"/>
          <w:szCs w:val="22"/>
        </w:rPr>
        <w:t>: SIPAC</w:t>
      </w:r>
    </w:p>
    <w:p w14:paraId="5BEE6E0C" w14:textId="77777777" w:rsidR="005F53D7" w:rsidRDefault="000875C5">
      <w:pPr>
        <w:spacing w:before="120" w:after="120"/>
        <w:jc w:val="center"/>
      </w:pPr>
      <w:r>
        <w:rPr>
          <w:b/>
          <w:sz w:val="22"/>
          <w:szCs w:val="22"/>
        </w:rPr>
        <w:t>MÓDULO:</w:t>
      </w:r>
      <w:r>
        <w:rPr>
          <w:sz w:val="22"/>
          <w:szCs w:val="22"/>
        </w:rPr>
        <w:t xml:space="preserve"> PATRIMÔNIO MÓVEL</w:t>
      </w:r>
    </w:p>
    <w:tbl>
      <w:tblPr>
        <w:tblW w:w="10450" w:type="dxa"/>
        <w:tblInd w:w="-1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 w:type="dxa"/>
        </w:tblCellMar>
        <w:tblLook w:val="0000" w:firstRow="0" w:lastRow="0" w:firstColumn="0" w:lastColumn="0" w:noHBand="0" w:noVBand="0"/>
      </w:tblPr>
      <w:tblGrid>
        <w:gridCol w:w="1643"/>
        <w:gridCol w:w="8807"/>
      </w:tblGrid>
      <w:tr w:rsidR="005F53D7" w14:paraId="5ACD80A6" w14:textId="77777777" w:rsidTr="000875C5">
        <w:trPr>
          <w:trHeight w:val="227"/>
        </w:trPr>
        <w:tc>
          <w:tcPr>
            <w:tcW w:w="1643" w:type="dxa"/>
            <w:tcBorders>
              <w:top w:val="single" w:sz="4" w:space="0" w:color="808080"/>
              <w:left w:val="single" w:sz="4" w:space="0" w:color="808080"/>
              <w:bottom w:val="single" w:sz="4" w:space="0" w:color="808080"/>
              <w:right w:val="single" w:sz="4" w:space="0" w:color="808080"/>
            </w:tcBorders>
            <w:shd w:val="clear" w:color="auto" w:fill="E7E6E6"/>
            <w:tcMar>
              <w:left w:w="-5" w:type="dxa"/>
            </w:tcMar>
            <w:vAlign w:val="center"/>
          </w:tcPr>
          <w:p w14:paraId="65009A53" w14:textId="77777777" w:rsidR="005F53D7" w:rsidRDefault="000875C5">
            <w:pPr>
              <w:spacing w:before="120" w:after="200"/>
              <w:jc w:val="right"/>
              <w:rPr>
                <w:rFonts w:ascii="Calibri" w:hAnsi="Calibri"/>
                <w:sz w:val="22"/>
                <w:szCs w:val="22"/>
              </w:rPr>
            </w:pPr>
            <w:r>
              <w:rPr>
                <w:rFonts w:ascii="Calibri" w:hAnsi="Calibri"/>
                <w:sz w:val="22"/>
                <w:szCs w:val="22"/>
              </w:rPr>
              <w:t>Servidor de Acesso:</w:t>
            </w:r>
          </w:p>
        </w:tc>
        <w:tc>
          <w:tcPr>
            <w:tcW w:w="8807" w:type="dxa"/>
            <w:tcBorders>
              <w:top w:val="single" w:sz="4" w:space="0" w:color="808080"/>
              <w:left w:val="single" w:sz="4" w:space="0" w:color="808080"/>
              <w:bottom w:val="single" w:sz="4" w:space="0" w:color="808080"/>
              <w:right w:val="single" w:sz="4" w:space="0" w:color="808080"/>
            </w:tcBorders>
            <w:shd w:val="clear" w:color="auto" w:fill="FFFFFF"/>
            <w:tcMar>
              <w:left w:w="-5" w:type="dxa"/>
            </w:tcMar>
            <w:vAlign w:val="center"/>
          </w:tcPr>
          <w:p w14:paraId="632D456E" w14:textId="77777777" w:rsidR="005F53D7" w:rsidRDefault="000875C5">
            <w:pPr>
              <w:spacing w:before="280" w:after="120"/>
            </w:pPr>
            <w:hyperlink r:id="rId8">
              <w:r>
                <w:rPr>
                  <w:rStyle w:val="LinkdaInternet"/>
                </w:rPr>
                <w:t>http://10.1.0.61:8080/sipac</w:t>
              </w:r>
            </w:hyperlink>
            <w:r>
              <w:t xml:space="preserve"> </w:t>
            </w:r>
          </w:p>
        </w:tc>
      </w:tr>
      <w:tr w:rsidR="005F53D7" w14:paraId="5D4F7B8F" w14:textId="77777777" w:rsidTr="000875C5">
        <w:trPr>
          <w:trHeight w:val="227"/>
        </w:trPr>
        <w:tc>
          <w:tcPr>
            <w:tcW w:w="1643" w:type="dxa"/>
            <w:tcBorders>
              <w:top w:val="single" w:sz="4" w:space="0" w:color="808080"/>
              <w:left w:val="single" w:sz="4" w:space="0" w:color="808080"/>
              <w:bottom w:val="single" w:sz="4" w:space="0" w:color="808080"/>
              <w:right w:val="single" w:sz="4" w:space="0" w:color="808080"/>
            </w:tcBorders>
            <w:shd w:val="clear" w:color="auto" w:fill="E7E6E6"/>
            <w:tcMar>
              <w:left w:w="-5" w:type="dxa"/>
            </w:tcMar>
            <w:vAlign w:val="center"/>
          </w:tcPr>
          <w:p w14:paraId="18CD4B88" w14:textId="77777777" w:rsidR="005F53D7" w:rsidRDefault="000875C5">
            <w:pPr>
              <w:spacing w:before="120" w:after="200"/>
              <w:jc w:val="right"/>
              <w:rPr>
                <w:rFonts w:ascii="Calibri" w:hAnsi="Calibri"/>
                <w:sz w:val="22"/>
                <w:szCs w:val="22"/>
              </w:rPr>
            </w:pPr>
            <w:r>
              <w:rPr>
                <w:rFonts w:ascii="Calibri" w:hAnsi="Calibri"/>
                <w:sz w:val="22"/>
                <w:szCs w:val="22"/>
              </w:rPr>
              <w:t>Documentação Oficial:</w:t>
            </w:r>
          </w:p>
        </w:tc>
        <w:tc>
          <w:tcPr>
            <w:tcW w:w="8807" w:type="dxa"/>
            <w:tcBorders>
              <w:top w:val="single" w:sz="4" w:space="0" w:color="808080"/>
              <w:left w:val="single" w:sz="4" w:space="0" w:color="808080"/>
              <w:bottom w:val="single" w:sz="4" w:space="0" w:color="808080"/>
              <w:right w:val="single" w:sz="4" w:space="0" w:color="808080"/>
            </w:tcBorders>
            <w:shd w:val="clear" w:color="auto" w:fill="FFFFFF"/>
            <w:tcMar>
              <w:left w:w="-5" w:type="dxa"/>
            </w:tcMar>
            <w:vAlign w:val="center"/>
          </w:tcPr>
          <w:p w14:paraId="16D7511D" w14:textId="77777777" w:rsidR="005F53D7" w:rsidRDefault="000875C5">
            <w:pPr>
              <w:spacing w:before="280" w:after="120"/>
            </w:pPr>
            <w:hyperlink r:id="rId9">
              <w:r>
                <w:rPr>
                  <w:rStyle w:val="LinkdaInternet"/>
                  <w:sz w:val="22"/>
                  <w:szCs w:val="22"/>
                </w:rPr>
                <w:t>https://www.info.ufrn.br/wikisistemas/doku.php?</w:t>
              </w:r>
            </w:hyperlink>
            <w:hyperlink r:id="rId10">
              <w:r>
                <w:rPr>
                  <w:rStyle w:val="LinkdaInternet"/>
                  <w:sz w:val="22"/>
                  <w:szCs w:val="22"/>
                </w:rPr>
                <w:t>i</w:t>
              </w:r>
            </w:hyperlink>
            <w:hyperlink r:id="rId11">
              <w:r>
                <w:rPr>
                  <w:rStyle w:val="LinkdaInternet"/>
                  <w:sz w:val="22"/>
                  <w:szCs w:val="22"/>
                </w:rPr>
                <w:t>d=suporte:manuais:sipac:patri</w:t>
              </w:r>
              <w:r>
                <w:rPr>
                  <w:rStyle w:val="LinkdaInternet"/>
                  <w:sz w:val="22"/>
                  <w:szCs w:val="22"/>
                </w:rPr>
                <w:t>monio_movel:lista</w:t>
              </w:r>
            </w:hyperlink>
            <w:r>
              <w:rPr>
                <w:sz w:val="22"/>
                <w:szCs w:val="22"/>
              </w:rPr>
              <w:t xml:space="preserve"> </w:t>
            </w:r>
          </w:p>
        </w:tc>
      </w:tr>
    </w:tbl>
    <w:p w14:paraId="4D43F55D" w14:textId="77777777" w:rsidR="005F53D7" w:rsidRDefault="000875C5">
      <w:pPr>
        <w:spacing w:before="120" w:after="200"/>
        <w:rPr>
          <w:rFonts w:ascii="Calibri" w:hAnsi="Calibri" w:cs="Calibri"/>
          <w:sz w:val="22"/>
          <w:szCs w:val="22"/>
        </w:rPr>
      </w:pPr>
      <w:bookmarkStart w:id="0" w:name="_GoBack"/>
      <w:bookmarkEnd w:id="0"/>
      <w:r>
        <w:rPr>
          <w:rFonts w:ascii="Calibri" w:hAnsi="Calibri" w:cs="Calibri"/>
          <w:sz w:val="22"/>
          <w:szCs w:val="22"/>
        </w:rPr>
        <w:t xml:space="preserve"> </w:t>
      </w:r>
    </w:p>
    <w:p w14:paraId="4328D783" w14:textId="77777777" w:rsidR="005F53D7" w:rsidRDefault="000875C5">
      <w:pPr>
        <w:rPr>
          <w:rFonts w:ascii="Calibri" w:hAnsi="Calibri"/>
          <w:sz w:val="22"/>
          <w:szCs w:val="22"/>
        </w:rPr>
      </w:pPr>
      <w:r>
        <w:rPr>
          <w:rFonts w:ascii="Calibri" w:hAnsi="Calibri"/>
          <w:sz w:val="22"/>
          <w:szCs w:val="22"/>
        </w:rPr>
        <w:t>DESCRIÇÃO DO MÓDULO</w:t>
      </w:r>
    </w:p>
    <w:p w14:paraId="10E0978E" w14:textId="77777777" w:rsidR="005F53D7" w:rsidRDefault="000875C5">
      <w:pPr>
        <w:spacing w:before="120" w:after="200"/>
        <w:ind w:firstLine="708"/>
        <w:jc w:val="both"/>
        <w:rPr>
          <w:rFonts w:ascii="Calibri" w:eastAsia="Times New Roman" w:hAnsi="Calibri" w:cs="Calibri"/>
          <w:bCs/>
          <w:sz w:val="22"/>
          <w:szCs w:val="22"/>
          <w:lang w:eastAsia="ar-SA"/>
        </w:rPr>
      </w:pPr>
      <w:r>
        <w:rPr>
          <w:rFonts w:ascii="Calibri" w:eastAsia="Times New Roman" w:hAnsi="Calibri" w:cs="Calibri"/>
          <w:bCs/>
          <w:sz w:val="22"/>
          <w:szCs w:val="22"/>
          <w:lang w:eastAsia="ar-SA"/>
        </w:rPr>
        <w:t>O módulo de Patrimônio Móvel é parte do Sistema Integrado de Patrimônio, Administração e Contratos (SIPAC) da UFRN. O Módulo de Patrimônio tem como funções principais registrar os materiais permanentes da instituição, proporcionando controle sobre a locali</w:t>
      </w:r>
      <w:r>
        <w:rPr>
          <w:rFonts w:ascii="Calibri" w:eastAsia="Times New Roman" w:hAnsi="Calibri" w:cs="Calibri"/>
          <w:bCs/>
          <w:sz w:val="22"/>
          <w:szCs w:val="22"/>
          <w:lang w:eastAsia="ar-SA"/>
        </w:rPr>
        <w:t xml:space="preserve">zação, movimentação, desfazimento e ajustes contábeis sofridos pelos bens. </w:t>
      </w:r>
    </w:p>
    <w:p w14:paraId="1322E9B2" w14:textId="77777777" w:rsidR="005F53D7" w:rsidRDefault="000875C5">
      <w:pPr>
        <w:spacing w:after="283"/>
        <w:ind w:firstLine="708"/>
        <w:jc w:val="both"/>
        <w:rPr>
          <w:rFonts w:eastAsia="Times New Roman" w:cs="Calibri"/>
          <w:bCs/>
          <w:sz w:val="22"/>
          <w:szCs w:val="22"/>
          <w:lang w:eastAsia="ar-SA"/>
        </w:rPr>
      </w:pPr>
      <w:r>
        <w:rPr>
          <w:rFonts w:eastAsia="Times New Roman" w:cs="Calibri"/>
          <w:bCs/>
          <w:sz w:val="22"/>
          <w:szCs w:val="22"/>
          <w:lang w:eastAsia="ar-SA"/>
        </w:rPr>
        <w:t xml:space="preserve">Este módulo vem operando na UFRN desde 2006 e faz parte das atividades diárias do Departamento de Materiais e Patrimônio da Pró-Reitoria de Administração (DMP/PROAD). </w:t>
      </w:r>
    </w:p>
    <w:p w14:paraId="3D6C139A" w14:textId="77777777" w:rsidR="005F53D7" w:rsidRDefault="000875C5">
      <w:pPr>
        <w:spacing w:before="120" w:after="200"/>
        <w:rPr>
          <w:rFonts w:ascii="Calibri" w:hAnsi="Calibri" w:cs="Calibri"/>
          <w:sz w:val="22"/>
          <w:szCs w:val="22"/>
        </w:rPr>
      </w:pPr>
      <w:r>
        <w:rPr>
          <w:rFonts w:ascii="Calibri" w:hAnsi="Calibri" w:cs="Calibri"/>
          <w:sz w:val="22"/>
          <w:szCs w:val="22"/>
        </w:rPr>
        <w:t>USUÁRIOS</w:t>
      </w:r>
    </w:p>
    <w:tbl>
      <w:tblPr>
        <w:tblW w:w="10346" w:type="dxa"/>
        <w:tblInd w:w="-1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 w:type="dxa"/>
        </w:tblCellMar>
        <w:tblLook w:val="0000" w:firstRow="0" w:lastRow="0" w:firstColumn="0" w:lastColumn="0" w:noHBand="0" w:noVBand="0"/>
      </w:tblPr>
      <w:tblGrid>
        <w:gridCol w:w="2588"/>
        <w:gridCol w:w="7758"/>
      </w:tblGrid>
      <w:tr w:rsidR="005F53D7" w14:paraId="5681EC96" w14:textId="77777777">
        <w:trPr>
          <w:trHeight w:val="227"/>
        </w:trPr>
        <w:tc>
          <w:tcPr>
            <w:tcW w:w="2588" w:type="dxa"/>
            <w:tcBorders>
              <w:top w:val="single" w:sz="4" w:space="0" w:color="808080"/>
              <w:left w:val="single" w:sz="4" w:space="0" w:color="808080"/>
              <w:bottom w:val="single" w:sz="4" w:space="0" w:color="808080"/>
              <w:right w:val="single" w:sz="4" w:space="0" w:color="808080"/>
            </w:tcBorders>
            <w:shd w:val="clear" w:color="auto" w:fill="CCCCCC"/>
            <w:tcMar>
              <w:left w:w="-5" w:type="dxa"/>
            </w:tcMar>
            <w:vAlign w:val="center"/>
          </w:tcPr>
          <w:p w14:paraId="7638CEC9" w14:textId="77777777" w:rsidR="005F53D7" w:rsidRDefault="000875C5">
            <w:pPr>
              <w:spacing w:before="120" w:after="200"/>
              <w:rPr>
                <w:rFonts w:ascii="Calibri" w:hAnsi="Calibri"/>
                <w:sz w:val="22"/>
                <w:szCs w:val="22"/>
              </w:rPr>
            </w:pPr>
            <w:r>
              <w:rPr>
                <w:rFonts w:ascii="Calibri" w:hAnsi="Calibri"/>
                <w:sz w:val="22"/>
                <w:szCs w:val="22"/>
              </w:rPr>
              <w:t>Login/senha</w:t>
            </w:r>
          </w:p>
        </w:tc>
        <w:tc>
          <w:tcPr>
            <w:tcW w:w="7758" w:type="dxa"/>
            <w:tcBorders>
              <w:top w:val="single" w:sz="4" w:space="0" w:color="808080"/>
              <w:left w:val="single" w:sz="4" w:space="0" w:color="808080"/>
              <w:bottom w:val="single" w:sz="4" w:space="0" w:color="808080"/>
              <w:right w:val="single" w:sz="4" w:space="0" w:color="808080"/>
            </w:tcBorders>
            <w:shd w:val="clear" w:color="auto" w:fill="CCCCCC"/>
            <w:tcMar>
              <w:left w:w="-5" w:type="dxa"/>
            </w:tcMar>
            <w:vAlign w:val="center"/>
          </w:tcPr>
          <w:p w14:paraId="7C61FF09" w14:textId="77777777" w:rsidR="005F53D7" w:rsidRDefault="000875C5">
            <w:pPr>
              <w:spacing w:before="280" w:after="120"/>
              <w:rPr>
                <w:rFonts w:cs="Arial"/>
                <w:sz w:val="22"/>
                <w:szCs w:val="22"/>
              </w:rPr>
            </w:pPr>
            <w:r>
              <w:rPr>
                <w:rFonts w:cs="Arial"/>
                <w:sz w:val="22"/>
                <w:szCs w:val="22"/>
              </w:rPr>
              <w:t>Perfis do módulo</w:t>
            </w:r>
          </w:p>
        </w:tc>
      </w:tr>
      <w:tr w:rsidR="005F53D7" w14:paraId="0AC4B0DF" w14:textId="77777777">
        <w:trPr>
          <w:trHeight w:val="227"/>
        </w:trPr>
        <w:tc>
          <w:tcPr>
            <w:tcW w:w="2588" w:type="dxa"/>
            <w:tcBorders>
              <w:top w:val="single" w:sz="4" w:space="0" w:color="808080"/>
              <w:left w:val="single" w:sz="4" w:space="0" w:color="808080"/>
              <w:bottom w:val="single" w:sz="4" w:space="0" w:color="808080"/>
              <w:right w:val="single" w:sz="4" w:space="0" w:color="808080"/>
            </w:tcBorders>
            <w:shd w:val="clear" w:color="auto" w:fill="CCCCCC"/>
            <w:tcMar>
              <w:left w:w="-5" w:type="dxa"/>
            </w:tcMar>
            <w:vAlign w:val="center"/>
          </w:tcPr>
          <w:p w14:paraId="515E1B1F" w14:textId="77777777" w:rsidR="005F53D7" w:rsidRDefault="000875C5">
            <w:pPr>
              <w:spacing w:before="120" w:after="200"/>
              <w:rPr>
                <w:rFonts w:ascii="Calibri" w:hAnsi="Calibri"/>
                <w:sz w:val="22"/>
                <w:szCs w:val="22"/>
              </w:rPr>
            </w:pPr>
            <w:r>
              <w:rPr>
                <w:rFonts w:ascii="Calibri" w:hAnsi="Calibri"/>
                <w:sz w:val="22"/>
                <w:szCs w:val="22"/>
              </w:rPr>
              <w:t>gestor_patrimonio</w:t>
            </w:r>
          </w:p>
        </w:tc>
        <w:tc>
          <w:tcPr>
            <w:tcW w:w="7758" w:type="dxa"/>
            <w:tcBorders>
              <w:top w:val="single" w:sz="4" w:space="0" w:color="808080"/>
              <w:left w:val="single" w:sz="4" w:space="0" w:color="808080"/>
              <w:bottom w:val="single" w:sz="4" w:space="0" w:color="808080"/>
              <w:right w:val="single" w:sz="4" w:space="0" w:color="808080"/>
            </w:tcBorders>
            <w:shd w:val="clear" w:color="auto" w:fill="FFFFFF"/>
            <w:tcMar>
              <w:left w:w="-5" w:type="dxa"/>
            </w:tcMar>
            <w:vAlign w:val="center"/>
          </w:tcPr>
          <w:p w14:paraId="22434BEE" w14:textId="77777777" w:rsidR="005F53D7" w:rsidRDefault="000875C5">
            <w:pPr>
              <w:spacing w:before="280" w:after="120"/>
            </w:pPr>
            <w:r>
              <w:rPr>
                <w:rFonts w:eastAsia="Calibri" w:cs="Calibri"/>
                <w:sz w:val="20"/>
                <w:szCs w:val="20"/>
              </w:rPr>
              <w:t>GESTOR DE PATRIMÔNIO GLOBAL</w:t>
            </w:r>
            <w:r>
              <w:rPr>
                <w:rFonts w:eastAsia="Calibri" w:cs="Calibri"/>
                <w:sz w:val="20"/>
                <w:szCs w:val="20"/>
              </w:rPr>
              <w:t>, GESTOR DE PATRIMÔNIO DA UNIDADE GESTORA;</w:t>
            </w:r>
          </w:p>
        </w:tc>
      </w:tr>
      <w:tr w:rsidR="005F53D7" w14:paraId="2DBB223A" w14:textId="77777777">
        <w:trPr>
          <w:trHeight w:val="655"/>
        </w:trPr>
        <w:tc>
          <w:tcPr>
            <w:tcW w:w="2588" w:type="dxa"/>
            <w:tcBorders>
              <w:top w:val="single" w:sz="4" w:space="0" w:color="808080"/>
              <w:left w:val="single" w:sz="4" w:space="0" w:color="808080"/>
              <w:bottom w:val="single" w:sz="4" w:space="0" w:color="808080"/>
              <w:right w:val="single" w:sz="4" w:space="0" w:color="808080"/>
            </w:tcBorders>
            <w:shd w:val="clear" w:color="auto" w:fill="CCCCCC"/>
            <w:tcMar>
              <w:left w:w="-5" w:type="dxa"/>
            </w:tcMar>
            <w:vAlign w:val="center"/>
          </w:tcPr>
          <w:p w14:paraId="36C21276" w14:textId="77777777" w:rsidR="005F53D7" w:rsidRDefault="000875C5">
            <w:pPr>
              <w:spacing w:before="120" w:after="200"/>
              <w:rPr>
                <w:rFonts w:ascii="Calibri" w:eastAsia="Calibri" w:hAnsi="Calibri"/>
                <w:sz w:val="22"/>
                <w:szCs w:val="22"/>
              </w:rPr>
            </w:pPr>
            <w:r>
              <w:rPr>
                <w:rFonts w:ascii="Calibri" w:eastAsia="Calibri" w:hAnsi="Calibri"/>
                <w:sz w:val="22"/>
                <w:szCs w:val="22"/>
              </w:rPr>
              <w:t>gestor_pat_local</w:t>
            </w:r>
          </w:p>
        </w:tc>
        <w:tc>
          <w:tcPr>
            <w:tcW w:w="7758" w:type="dxa"/>
            <w:tcBorders>
              <w:top w:val="single" w:sz="4" w:space="0" w:color="808080"/>
              <w:left w:val="single" w:sz="4" w:space="0" w:color="808080"/>
              <w:bottom w:val="single" w:sz="4" w:space="0" w:color="808080"/>
              <w:right w:val="single" w:sz="4" w:space="0" w:color="808080"/>
            </w:tcBorders>
            <w:shd w:val="clear" w:color="auto" w:fill="FFFFFF"/>
            <w:tcMar>
              <w:left w:w="-5" w:type="dxa"/>
            </w:tcMar>
            <w:vAlign w:val="center"/>
          </w:tcPr>
          <w:p w14:paraId="4E4AFC3A" w14:textId="77777777" w:rsidR="005F53D7" w:rsidRDefault="000875C5">
            <w:pPr>
              <w:suppressAutoHyphens/>
              <w:spacing w:after="200" w:line="100" w:lineRule="atLeast"/>
            </w:pPr>
            <w:r>
              <w:rPr>
                <w:rFonts w:eastAsia="Calibri" w:cs="Calibri"/>
                <w:sz w:val="20"/>
                <w:szCs w:val="20"/>
              </w:rPr>
              <w:t>GESTOR DE PATRIMÔNIO LOCAL</w:t>
            </w:r>
            <w:r>
              <w:t>;</w:t>
            </w:r>
          </w:p>
        </w:tc>
      </w:tr>
    </w:tbl>
    <w:p w14:paraId="7F1CC6C9" w14:textId="77777777" w:rsidR="005F53D7" w:rsidRDefault="005F53D7">
      <w:pPr>
        <w:spacing w:before="120" w:after="200"/>
        <w:jc w:val="both"/>
        <w:rPr>
          <w:rFonts w:ascii="Calibri" w:hAnsi="Calibri" w:cs="Calibri"/>
          <w:sz w:val="22"/>
          <w:szCs w:val="22"/>
        </w:rPr>
      </w:pPr>
    </w:p>
    <w:p w14:paraId="0E03044F" w14:textId="77777777" w:rsidR="005F53D7" w:rsidRDefault="000875C5">
      <w:pPr>
        <w:spacing w:before="120" w:after="200"/>
        <w:rPr>
          <w:rFonts w:ascii="Calibri" w:hAnsi="Calibri" w:cs="Calibri"/>
          <w:sz w:val="22"/>
          <w:szCs w:val="22"/>
        </w:rPr>
      </w:pPr>
      <w:r>
        <w:rPr>
          <w:rFonts w:ascii="Calibri" w:hAnsi="Calibri" w:cs="Calibri"/>
          <w:sz w:val="22"/>
          <w:szCs w:val="22"/>
        </w:rPr>
        <w:t>O QUE CADA PAPEL FAZ?</w:t>
      </w:r>
    </w:p>
    <w:p w14:paraId="24C904C5" w14:textId="77777777" w:rsidR="005F53D7" w:rsidRDefault="000875C5">
      <w:pPr>
        <w:spacing w:before="120" w:after="200"/>
        <w:ind w:firstLine="708"/>
        <w:jc w:val="both"/>
      </w:pPr>
      <w:r>
        <w:t xml:space="preserve">Gestor de Patrimônio Global – </w:t>
      </w:r>
      <w:r>
        <w:t xml:space="preserve">Responsável pelos registros, </w:t>
      </w:r>
      <w:r>
        <w:t>tombamentos, alterações, movimentações, alienações sobre todo o patrimônio da instituição.</w:t>
      </w:r>
    </w:p>
    <w:p w14:paraId="4EC8CAA3" w14:textId="77777777" w:rsidR="005F53D7" w:rsidRDefault="000875C5">
      <w:pPr>
        <w:spacing w:before="120" w:after="200"/>
        <w:ind w:firstLine="708"/>
        <w:jc w:val="both"/>
      </w:pPr>
      <w:r>
        <w:t xml:space="preserve">Gestor de Patrimônio Local – </w:t>
      </w:r>
      <w:r>
        <w:t>Possuem acesso restrito às operações sobre o patrimônio de sua unidade, sendo somente habilitados a realizar consultas de bens, solicita</w:t>
      </w:r>
      <w:r>
        <w:t>r movimentações de ou para sua unidade, realizar chamados patrimoniais, gerar inventário e realizar levantamentos patrimoniais para a sua unidade.</w:t>
      </w:r>
      <w:r>
        <w:br w:type="page"/>
      </w:r>
    </w:p>
    <w:p w14:paraId="0812BD97" w14:textId="77777777" w:rsidR="005F53D7" w:rsidRDefault="000875C5">
      <w:pPr>
        <w:spacing w:before="120" w:after="200"/>
        <w:rPr>
          <w:rFonts w:ascii="Calibri" w:hAnsi="Calibri" w:cs="Calibri"/>
          <w:sz w:val="22"/>
          <w:szCs w:val="22"/>
        </w:rPr>
      </w:pPr>
      <w:r>
        <w:rPr>
          <w:rFonts w:ascii="Calibri" w:hAnsi="Calibri" w:cs="Calibri"/>
          <w:sz w:val="22"/>
          <w:szCs w:val="22"/>
        </w:rPr>
        <w:lastRenderedPageBreak/>
        <w:t>FLUXOS DO MÓDULO</w:t>
      </w:r>
    </w:p>
    <w:p w14:paraId="51FFEC52" w14:textId="77777777" w:rsidR="005F53D7" w:rsidRDefault="000875C5">
      <w:pPr>
        <w:widowControl/>
        <w:numPr>
          <w:ilvl w:val="0"/>
          <w:numId w:val="1"/>
        </w:numPr>
        <w:spacing w:before="120" w:after="120"/>
      </w:pPr>
      <w:r>
        <w:rPr>
          <w:rFonts w:cs="Calibri"/>
          <w:sz w:val="22"/>
          <w:szCs w:val="22"/>
          <w:lang w:eastAsia="pt-BR"/>
        </w:rPr>
        <w:t>Fluxo para o cadastro e configuração do módulo</w:t>
      </w:r>
      <w:r>
        <w:rPr>
          <w:rFonts w:cs="Arial"/>
          <w:sz w:val="22"/>
          <w:szCs w:val="22"/>
          <w:lang w:eastAsia="pt-BR"/>
        </w:rPr>
        <w:t>;</w:t>
      </w:r>
    </w:p>
    <w:p w14:paraId="6219F4E8"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 xml:space="preserve">Fluxo para o cadastro das notas ficais e </w:t>
      </w:r>
      <w:r>
        <w:rPr>
          <w:rFonts w:cs="Arial"/>
          <w:sz w:val="22"/>
          <w:szCs w:val="22"/>
          <w:lang w:eastAsia="pt-BR"/>
        </w:rPr>
        <w:t>invoices;</w:t>
      </w:r>
    </w:p>
    <w:p w14:paraId="18D5506F"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Fluxo de tombamento;</w:t>
      </w:r>
    </w:p>
    <w:p w14:paraId="4A7B783B"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Fluxo para alterações de tombamentos;</w:t>
      </w:r>
    </w:p>
    <w:p w14:paraId="7DC05B54"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Fluxo para Acautelamentos;</w:t>
      </w:r>
    </w:p>
    <w:p w14:paraId="577C94EF"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Fluxo para movimentação de bens;</w:t>
      </w:r>
    </w:p>
    <w:p w14:paraId="616A728F"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Fluxo para Alienação/Baixa;</w:t>
      </w:r>
    </w:p>
    <w:p w14:paraId="4BB9BAB4" w14:textId="77777777" w:rsidR="005F53D7" w:rsidRDefault="000875C5">
      <w:pPr>
        <w:widowControl/>
        <w:numPr>
          <w:ilvl w:val="0"/>
          <w:numId w:val="1"/>
        </w:numPr>
        <w:spacing w:before="120" w:after="120"/>
        <w:rPr>
          <w:rFonts w:cs="Arial"/>
          <w:sz w:val="22"/>
          <w:szCs w:val="22"/>
          <w:lang w:eastAsia="pt-BR"/>
        </w:rPr>
      </w:pPr>
      <w:r>
        <w:rPr>
          <w:rFonts w:cs="Arial"/>
          <w:sz w:val="22"/>
          <w:szCs w:val="22"/>
          <w:lang w:eastAsia="pt-BR"/>
        </w:rPr>
        <w:t>Fluxo para chamados de Patrimônios;</w:t>
      </w:r>
    </w:p>
    <w:p w14:paraId="2F3C74AB" w14:textId="77777777" w:rsidR="005F53D7" w:rsidRDefault="000875C5">
      <w:pPr>
        <w:widowControl/>
        <w:numPr>
          <w:ilvl w:val="0"/>
          <w:numId w:val="1"/>
        </w:numPr>
        <w:spacing w:before="120" w:after="120"/>
        <w:rPr>
          <w:rFonts w:eastAsia="Times New Roman" w:cs="Arial"/>
          <w:sz w:val="22"/>
          <w:szCs w:val="22"/>
          <w:lang w:eastAsia="pt-BR"/>
        </w:rPr>
      </w:pPr>
      <w:r>
        <w:rPr>
          <w:rFonts w:eastAsia="Times New Roman" w:cs="Arial"/>
          <w:sz w:val="22"/>
          <w:szCs w:val="22"/>
          <w:lang w:eastAsia="pt-BR"/>
        </w:rPr>
        <w:t>Fluxo para cadastrar Levantamento;</w:t>
      </w:r>
    </w:p>
    <w:p w14:paraId="3D547F77" w14:textId="77777777" w:rsidR="005F53D7" w:rsidRDefault="000875C5">
      <w:pPr>
        <w:widowControl/>
        <w:numPr>
          <w:ilvl w:val="0"/>
          <w:numId w:val="1"/>
        </w:numPr>
        <w:spacing w:before="120" w:after="120"/>
        <w:rPr>
          <w:rFonts w:eastAsia="Times New Roman" w:cs="Arial"/>
          <w:sz w:val="22"/>
          <w:szCs w:val="22"/>
          <w:lang w:eastAsia="pt-BR"/>
        </w:rPr>
      </w:pPr>
      <w:r>
        <w:rPr>
          <w:rFonts w:eastAsia="Times New Roman" w:cs="Arial"/>
          <w:sz w:val="22"/>
          <w:szCs w:val="22"/>
          <w:lang w:eastAsia="pt-BR"/>
        </w:rPr>
        <w:t xml:space="preserve"> Fluxo para os Relatórios e </w:t>
      </w:r>
      <w:r>
        <w:rPr>
          <w:rFonts w:eastAsia="Times New Roman" w:cs="Arial"/>
          <w:sz w:val="22"/>
          <w:szCs w:val="22"/>
          <w:lang w:eastAsia="pt-BR"/>
        </w:rPr>
        <w:t>Consultas.</w:t>
      </w:r>
    </w:p>
    <w:p w14:paraId="6DAACCAC" w14:textId="77777777" w:rsidR="005F53D7" w:rsidRDefault="000875C5">
      <w:pPr>
        <w:spacing w:before="120" w:after="200"/>
        <w:rPr>
          <w:rFonts w:ascii="Calibri" w:hAnsi="Calibri" w:cs="Calibri"/>
          <w:sz w:val="22"/>
          <w:szCs w:val="22"/>
        </w:rPr>
      </w:pPr>
      <w:r>
        <w:rPr>
          <w:rFonts w:ascii="Calibri" w:hAnsi="Calibri" w:cs="Calibri"/>
          <w:sz w:val="22"/>
          <w:szCs w:val="22"/>
        </w:rPr>
        <w:br/>
      </w:r>
      <w:r>
        <w:br w:type="page"/>
      </w:r>
    </w:p>
    <w:p w14:paraId="4C7AD786" w14:textId="77777777" w:rsidR="005F53D7" w:rsidRDefault="000875C5">
      <w:pPr>
        <w:rPr>
          <w:rFonts w:ascii="Calibri" w:hAnsi="Calibri"/>
          <w:sz w:val="22"/>
          <w:szCs w:val="22"/>
        </w:rPr>
      </w:pPr>
      <w:r>
        <w:rPr>
          <w:rFonts w:ascii="Calibri" w:hAnsi="Calibri"/>
          <w:sz w:val="22"/>
          <w:szCs w:val="22"/>
        </w:rPr>
        <w:lastRenderedPageBreak/>
        <w:t>FLUXOGRAMA GERAL</w:t>
      </w:r>
    </w:p>
    <w:tbl>
      <w:tblPr>
        <w:tblW w:w="10606" w:type="dxa"/>
        <w:tblInd w:w="-1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 w:type="dxa"/>
        </w:tblCellMar>
        <w:tblLook w:val="0000" w:firstRow="0" w:lastRow="0" w:firstColumn="0" w:lastColumn="0" w:noHBand="0" w:noVBand="0"/>
      </w:tblPr>
      <w:tblGrid>
        <w:gridCol w:w="10606"/>
      </w:tblGrid>
      <w:tr w:rsidR="005F53D7" w14:paraId="5DDF4E9B" w14:textId="77777777">
        <w:trPr>
          <w:trHeight w:val="11231"/>
        </w:trPr>
        <w:tc>
          <w:tcPr>
            <w:tcW w:w="10606" w:type="dxa"/>
            <w:tcBorders>
              <w:top w:val="single" w:sz="4" w:space="0" w:color="808080"/>
              <w:left w:val="single" w:sz="4" w:space="0" w:color="808080"/>
              <w:bottom w:val="single" w:sz="4" w:space="0" w:color="808080"/>
              <w:right w:val="single" w:sz="4" w:space="0" w:color="808080"/>
            </w:tcBorders>
            <w:shd w:val="clear" w:color="auto" w:fill="FFFFFF"/>
            <w:tcMar>
              <w:left w:w="-5" w:type="dxa"/>
            </w:tcMar>
          </w:tcPr>
          <w:p w14:paraId="1FAAFF08" w14:textId="77777777" w:rsidR="005F53D7" w:rsidRDefault="000875C5">
            <w:pPr>
              <w:spacing w:before="120" w:after="200"/>
              <w:rPr>
                <w:rFonts w:ascii="Calibri" w:hAnsi="Calibri" w:cs="Calibri"/>
                <w:sz w:val="22"/>
                <w:szCs w:val="22"/>
              </w:rPr>
            </w:pPr>
            <w:r>
              <w:rPr>
                <w:rFonts w:ascii="Calibri" w:hAnsi="Calibri" w:cs="Calibri"/>
                <w:noProof/>
                <w:sz w:val="22"/>
                <w:szCs w:val="22"/>
                <w:lang w:val="en-US" w:eastAsia="en-US" w:bidi="ar-SA"/>
              </w:rPr>
              <w:drawing>
                <wp:anchor distT="0" distB="0" distL="0" distR="0" simplePos="0" relativeHeight="2" behindDoc="0" locked="0" layoutInCell="1" allowOverlap="1" wp14:anchorId="2ACC9188" wp14:editId="04F7D957">
                  <wp:simplePos x="0" y="0"/>
                  <wp:positionH relativeFrom="column">
                    <wp:align>center</wp:align>
                  </wp:positionH>
                  <wp:positionV relativeFrom="paragraph">
                    <wp:align>top</wp:align>
                  </wp:positionV>
                  <wp:extent cx="6470650" cy="6706870"/>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2"/>
                          <a:stretch>
                            <a:fillRect/>
                          </a:stretch>
                        </pic:blipFill>
                        <pic:spPr bwMode="auto">
                          <a:xfrm>
                            <a:off x="0" y="0"/>
                            <a:ext cx="6470650" cy="6706870"/>
                          </a:xfrm>
                          <a:prstGeom prst="rect">
                            <a:avLst/>
                          </a:prstGeom>
                        </pic:spPr>
                      </pic:pic>
                    </a:graphicData>
                  </a:graphic>
                </wp:anchor>
              </w:drawing>
            </w:r>
          </w:p>
          <w:p w14:paraId="7E069717" w14:textId="77777777" w:rsidR="005F53D7" w:rsidRDefault="005F53D7">
            <w:pPr>
              <w:spacing w:before="120" w:after="120"/>
              <w:jc w:val="center"/>
            </w:pPr>
          </w:p>
        </w:tc>
      </w:tr>
    </w:tbl>
    <w:p w14:paraId="5AD776E2" w14:textId="77777777" w:rsidR="005F53D7" w:rsidRDefault="000875C5">
      <w:pPr>
        <w:spacing w:before="120" w:after="200"/>
      </w:pPr>
      <w:r>
        <w:br w:type="page"/>
      </w:r>
    </w:p>
    <w:p w14:paraId="16F8AF7E" w14:textId="77777777" w:rsidR="005F53D7" w:rsidRDefault="000875C5">
      <w:pPr>
        <w:spacing w:before="120" w:after="200"/>
        <w:rPr>
          <w:rFonts w:ascii="Calibri" w:hAnsi="Calibri" w:cs="Calibri"/>
          <w:sz w:val="22"/>
          <w:szCs w:val="22"/>
        </w:rPr>
      </w:pPr>
      <w:r>
        <w:rPr>
          <w:rFonts w:ascii="Calibri" w:hAnsi="Calibri" w:cs="Calibri"/>
          <w:sz w:val="22"/>
          <w:szCs w:val="22"/>
        </w:rPr>
        <w:lastRenderedPageBreak/>
        <w:t>FLUXOS DO MÓDULO</w:t>
      </w:r>
    </w:p>
    <w:p w14:paraId="5D71441F" w14:textId="77777777" w:rsidR="005F53D7" w:rsidRDefault="000875C5">
      <w:pPr>
        <w:keepNext/>
        <w:widowControl/>
        <w:numPr>
          <w:ilvl w:val="0"/>
          <w:numId w:val="2"/>
        </w:numPr>
        <w:suppressAutoHyphens/>
        <w:spacing w:after="120"/>
        <w:textAlignment w:val="baseline"/>
        <w:rPr>
          <w:rFonts w:ascii="Calibri" w:hAnsi="Calibri"/>
          <w:sz w:val="22"/>
          <w:szCs w:val="22"/>
        </w:rPr>
      </w:pPr>
      <w:r>
        <w:rPr>
          <w:rFonts w:ascii="Calibri" w:hAnsi="Calibri"/>
          <w:sz w:val="22"/>
          <w:szCs w:val="22"/>
        </w:rPr>
        <w:t>CADASTRO E CONFIGURAÇÃO DO MÓDULO</w:t>
      </w:r>
    </w:p>
    <w:p w14:paraId="5D4F40D0" w14:textId="77777777" w:rsidR="005F53D7" w:rsidRDefault="000875C5">
      <w:pPr>
        <w:spacing w:before="120" w:after="120"/>
      </w:pPr>
      <w:r>
        <w:rPr>
          <w:b/>
          <w:sz w:val="22"/>
          <w:szCs w:val="22"/>
          <w:lang w:eastAsia="pt-BR"/>
        </w:rPr>
        <w:t xml:space="preserve">Descrição: </w:t>
      </w:r>
      <w:r>
        <w:rPr>
          <w:sz w:val="22"/>
          <w:szCs w:val="22"/>
          <w:lang w:eastAsia="pt-BR"/>
        </w:rPr>
        <w:t>A finalidade deste fluxo é permitir o cadastro base de vários concernentes ao gerenciamento do patrimônio da instituição.</w:t>
      </w:r>
    </w:p>
    <w:p w14:paraId="44764673" w14:textId="77777777" w:rsidR="005F53D7" w:rsidRDefault="005F53D7">
      <w:pPr>
        <w:spacing w:before="120" w:after="120"/>
        <w:rPr>
          <w:rFonts w:cs="Calibri"/>
          <w:sz w:val="22"/>
          <w:szCs w:val="22"/>
        </w:rPr>
      </w:pPr>
    </w:p>
    <w:tbl>
      <w:tblPr>
        <w:tblW w:w="10483" w:type="dxa"/>
        <w:tblLook w:val="0000" w:firstRow="0" w:lastRow="0" w:firstColumn="0" w:lastColumn="0" w:noHBand="0" w:noVBand="0"/>
      </w:tblPr>
      <w:tblGrid>
        <w:gridCol w:w="10483"/>
      </w:tblGrid>
      <w:tr w:rsidR="005F53D7" w14:paraId="3AA0E037" w14:textId="77777777">
        <w:trPr>
          <w:trHeight w:val="286"/>
        </w:trPr>
        <w:tc>
          <w:tcPr>
            <w:tcW w:w="10483" w:type="dxa"/>
            <w:shd w:val="clear" w:color="auto" w:fill="FFCCCC"/>
            <w:vAlign w:val="center"/>
          </w:tcPr>
          <w:p w14:paraId="08799048" w14:textId="77777777" w:rsidR="005F53D7" w:rsidRDefault="000875C5">
            <w:pPr>
              <w:spacing w:before="120" w:after="200"/>
              <w:rPr>
                <w:rFonts w:ascii="Calibri" w:hAnsi="Calibri" w:cs="Calibri"/>
                <w:sz w:val="22"/>
                <w:szCs w:val="22"/>
              </w:rPr>
            </w:pPr>
            <w:r>
              <w:rPr>
                <w:rFonts w:ascii="Calibri" w:hAnsi="Calibri" w:cs="Calibri"/>
                <w:sz w:val="22"/>
                <w:szCs w:val="22"/>
              </w:rPr>
              <w:t xml:space="preserve">LOGAR COM: gestor_patrimonio // </w:t>
            </w:r>
            <w:r>
              <w:rPr>
                <w:rFonts w:ascii="Calibri" w:hAnsi="Calibri" w:cs="Calibri"/>
                <w:sz w:val="22"/>
                <w:szCs w:val="22"/>
              </w:rPr>
              <w:t>SENHA: gestor_patrimonio</w:t>
            </w:r>
          </w:p>
        </w:tc>
      </w:tr>
    </w:tbl>
    <w:p w14:paraId="48C67173" w14:textId="77777777" w:rsidR="005F53D7" w:rsidRDefault="005F53D7">
      <w:pPr>
        <w:spacing w:before="120" w:after="120"/>
        <w:rPr>
          <w:sz w:val="22"/>
          <w:szCs w:val="22"/>
        </w:rPr>
      </w:pPr>
    </w:p>
    <w:tbl>
      <w:tblPr>
        <w:tblW w:w="10552" w:type="dxa"/>
        <w:tblInd w:w="-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8" w:type="dxa"/>
          <w:left w:w="98" w:type="dxa"/>
          <w:bottom w:w="108" w:type="dxa"/>
        </w:tblCellMar>
        <w:tblLook w:val="0000" w:firstRow="0" w:lastRow="0" w:firstColumn="0" w:lastColumn="0" w:noHBand="0" w:noVBand="0"/>
      </w:tblPr>
      <w:tblGrid>
        <w:gridCol w:w="674"/>
        <w:gridCol w:w="789"/>
        <w:gridCol w:w="6312"/>
        <w:gridCol w:w="2777"/>
      </w:tblGrid>
      <w:tr w:rsidR="005F53D7" w14:paraId="51690177"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FFB2FF3"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626B820C" w14:textId="77777777" w:rsidR="005F53D7" w:rsidRDefault="000875C5">
            <w:pPr>
              <w:rPr>
                <w:rFonts w:cs="Calibri"/>
                <w:b/>
                <w:color w:val="C00000"/>
                <w:sz w:val="18"/>
                <w:szCs w:val="18"/>
              </w:rPr>
            </w:pPr>
            <w:r>
              <w:rPr>
                <w:rFonts w:cs="Calibri"/>
                <w:b/>
                <w:color w:val="C00000"/>
                <w:sz w:val="18"/>
                <w:szCs w:val="18"/>
              </w:rPr>
              <w:t>Patrimônio → Cadastro → Tombamento → Finalidade de Bens → Cadastrar/Listar/Alterar</w:t>
            </w:r>
          </w:p>
        </w:tc>
      </w:tr>
      <w:tr w:rsidR="005F53D7" w14:paraId="35DEE35F"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46A1CC7" w14:textId="77777777" w:rsidR="005F53D7" w:rsidRDefault="000875C5">
            <w:pPr>
              <w:spacing w:before="120"/>
              <w:jc w:val="both"/>
              <w:rPr>
                <w:rFonts w:cs="Calibri"/>
                <w:sz w:val="18"/>
                <w:szCs w:val="18"/>
              </w:rPr>
            </w:pPr>
            <w:r>
              <w:rPr>
                <w:rFonts w:cs="Calibri"/>
                <w:sz w:val="18"/>
                <w:szCs w:val="18"/>
              </w:rPr>
              <w:t>Esta funcionalidade é utilizada pelos gestores de patrimônio globais e/ou locais, com o objetivo de informar qual fim ou uso que determinado bem</w:t>
            </w:r>
            <w:r>
              <w:rPr>
                <w:rFonts w:cs="Calibri"/>
                <w:sz w:val="18"/>
                <w:szCs w:val="18"/>
              </w:rPr>
              <w:t xml:space="preserve"> terá. Além disso, é possível cadastrar uma nova categoria de finalidade, alterar ou remover outras já existentes. Ao confirmar a operação, o sistema exibirá uma mensagem de sucesso da operação.</w:t>
            </w:r>
          </w:p>
        </w:tc>
      </w:tr>
      <w:tr w:rsidR="005F53D7" w14:paraId="6BB6A1CD"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2C58EA0"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FFD652B"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71F02A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819B8AA"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586A3872"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7E045ABB" w14:textId="77777777" w:rsidR="005F53D7" w:rsidRDefault="000875C5">
            <w:pPr>
              <w:rPr>
                <w:rFonts w:cs="Calibri"/>
                <w:b/>
                <w:color w:val="C00000"/>
                <w:sz w:val="18"/>
                <w:szCs w:val="18"/>
              </w:rPr>
            </w:pPr>
            <w:r>
              <w:rPr>
                <w:rFonts w:cs="Calibri"/>
                <w:b/>
                <w:color w:val="C00000"/>
                <w:sz w:val="18"/>
                <w:szCs w:val="18"/>
              </w:rPr>
              <w:t xml:space="preserve">Patrimônio → Cadastro → </w:t>
            </w:r>
            <w:r>
              <w:rPr>
                <w:rFonts w:cs="Calibri"/>
                <w:b/>
                <w:color w:val="C00000"/>
                <w:sz w:val="18"/>
                <w:szCs w:val="18"/>
              </w:rPr>
              <w:t>Tombamento → Fornecedores (Tombamento Empenho) → Cadastrar</w:t>
            </w:r>
          </w:p>
        </w:tc>
      </w:tr>
      <w:tr w:rsidR="005F53D7" w14:paraId="44079C55"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DCE07A1" w14:textId="77777777" w:rsidR="005F53D7" w:rsidRDefault="000875C5">
            <w:pPr>
              <w:spacing w:before="120"/>
              <w:jc w:val="both"/>
              <w:rPr>
                <w:rFonts w:cs="Calibri"/>
                <w:sz w:val="18"/>
                <w:szCs w:val="18"/>
              </w:rPr>
            </w:pPr>
            <w:r>
              <w:rPr>
                <w:rFonts w:cs="Calibri"/>
                <w:sz w:val="18"/>
                <w:szCs w:val="18"/>
              </w:rPr>
              <w:t xml:space="preserve">Esta funcionalidade é utilizada pelos gestores de patrimônios, tendo como finalidade o cadastro de pessoas físicas ou jurídicas que serão relacionadas com os fornecedores de materiais e serviços </w:t>
            </w:r>
            <w:r>
              <w:rPr>
                <w:rFonts w:cs="Calibri"/>
                <w:sz w:val="18"/>
                <w:szCs w:val="18"/>
              </w:rPr>
              <w:t>da Instituição. Ao confirmar a operação, o sistema exibirá uma mensagem de sucesso da operação.</w:t>
            </w:r>
          </w:p>
        </w:tc>
      </w:tr>
      <w:tr w:rsidR="005F53D7" w14:paraId="533CA47D" w14:textId="77777777">
        <w:trPr>
          <w:trHeight w:val="218"/>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305317B"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9483C43" w14:textId="77777777" w:rsidR="005F53D7" w:rsidRDefault="000875C5">
            <w:pPr>
              <w:suppressAutoHyphens/>
              <w:spacing w:before="120"/>
              <w:textAlignment w:val="baseline"/>
            </w:pPr>
            <w:r>
              <w:rPr>
                <w:rFonts w:eastAsia="Times New Roman" w:cs="Calibri"/>
                <w:sz w:val="18"/>
                <w:szCs w:val="18"/>
              </w:rPr>
              <w:t xml:space="preserve"> </w:t>
            </w:r>
            <w:r>
              <w:rPr>
                <w:rFonts w:eastAsia="Times New Roman" w:cs="Calibri"/>
                <w:b/>
                <w:sz w:val="18"/>
                <w:szCs w:val="18"/>
              </w:rPr>
              <w:t xml:space="preserve">Massa de dados – </w:t>
            </w:r>
            <w:r>
              <w:rPr>
                <w:rFonts w:eastAsia="Times New Roman" w:cs="Calibri"/>
                <w:sz w:val="18"/>
                <w:szCs w:val="18"/>
                <w:lang w:bidi="ar-SA"/>
              </w:rPr>
              <w:t xml:space="preserve">Utilize </w:t>
            </w:r>
            <w:hyperlink r:id="rId13">
              <w:r>
                <w:rPr>
                  <w:rStyle w:val="LinkdaInternet"/>
                </w:rPr>
                <w:t>http://geradorcpfcnpj.ureshino.org/</w:t>
              </w:r>
            </w:hyperlink>
            <w:r>
              <w:rPr>
                <w:rFonts w:eastAsia="Times New Roman" w:cs="Calibri"/>
                <w:sz w:val="18"/>
                <w:szCs w:val="18"/>
                <w:lang w:bidi="ar-SA"/>
              </w:rPr>
              <w:t xml:space="preserve"> para gerar CPF'</w:t>
            </w:r>
            <w:r>
              <w:rPr>
                <w:rFonts w:eastAsia="Times New Roman" w:cs="Calibri"/>
                <w:sz w:val="18"/>
                <w:szCs w:val="18"/>
                <w:lang w:bidi="ar-SA"/>
              </w:rPr>
              <w:t>s ou CNPJ's validos</w:t>
            </w:r>
          </w:p>
        </w:tc>
      </w:tr>
      <w:tr w:rsidR="005F53D7" w14:paraId="627F68B0" w14:textId="77777777">
        <w:trPr>
          <w:trHeight w:val="685"/>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87F3A8E"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3F6500D"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3B69BCD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FBB732D"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4CE0122F"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4B2684A4" w14:textId="77777777" w:rsidR="005F53D7" w:rsidRDefault="000875C5">
            <w:pPr>
              <w:rPr>
                <w:rFonts w:cs="Calibri"/>
                <w:b/>
                <w:color w:val="C00000"/>
                <w:sz w:val="18"/>
                <w:szCs w:val="18"/>
              </w:rPr>
            </w:pPr>
            <w:r>
              <w:rPr>
                <w:rFonts w:cs="Calibri"/>
                <w:b/>
                <w:color w:val="C00000"/>
                <w:sz w:val="18"/>
                <w:szCs w:val="18"/>
              </w:rPr>
              <w:t>Patrimônio → Cadastro → Tombamento → Fornecedores (Tombamento Empenho) → Listar/ Alterar</w:t>
            </w:r>
          </w:p>
        </w:tc>
      </w:tr>
      <w:tr w:rsidR="005F53D7" w14:paraId="73E510F8"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53E58E4" w14:textId="77777777" w:rsidR="005F53D7" w:rsidRDefault="000875C5">
            <w:pPr>
              <w:spacing w:before="120"/>
              <w:jc w:val="both"/>
              <w:rPr>
                <w:rFonts w:cs="Calibri"/>
                <w:sz w:val="18"/>
                <w:szCs w:val="18"/>
              </w:rPr>
            </w:pPr>
            <w:r>
              <w:rPr>
                <w:rFonts w:cs="Calibri"/>
                <w:sz w:val="18"/>
                <w:szCs w:val="18"/>
              </w:rPr>
              <w:t xml:space="preserve">Esta funcionalidade possibilita ao usuário listar os fornecedores de materiais/serviços da Instituição. Além </w:t>
            </w:r>
            <w:r>
              <w:rPr>
                <w:rFonts w:cs="Calibri"/>
                <w:sz w:val="18"/>
                <w:szCs w:val="18"/>
              </w:rPr>
              <w:t>disso, será possível alterar os dados cadastrais dos fornecedores já inseridos, bem como removê-los definitivamente do banco de dados do sistema. Ao confirmar a exclusão ou alteração de um item, o sistema exibirá uma mensagem de sucesso da operação.</w:t>
            </w:r>
          </w:p>
        </w:tc>
      </w:tr>
      <w:tr w:rsidR="005F53D7" w14:paraId="1E555D8B"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5C8FAE5" w14:textId="77777777" w:rsidR="005F53D7" w:rsidRDefault="000875C5">
            <w:pPr>
              <w:widowControl/>
              <w:suppressAutoHyphens/>
              <w:spacing w:before="120"/>
              <w:textAlignment w:val="baseline"/>
              <w:rPr>
                <w:rFonts w:eastAsia="Times New Roman" w:cs="Calibri"/>
                <w:b/>
                <w:sz w:val="18"/>
                <w:szCs w:val="18"/>
                <w:lang w:bidi="ar-SA"/>
              </w:rPr>
            </w:pPr>
            <w:r>
              <w:rPr>
                <w:rFonts w:eastAsia="Times New Roman" w:cs="Calibri"/>
                <w:b/>
                <w:sz w:val="18"/>
                <w:szCs w:val="18"/>
                <w:lang w:bidi="ar-SA"/>
              </w:rPr>
              <w:t>Dados</w:t>
            </w:r>
            <w:r>
              <w:rPr>
                <w:rFonts w:eastAsia="Times New Roman" w:cs="Calibri"/>
                <w:b/>
                <w:sz w:val="18"/>
                <w:szCs w:val="18"/>
                <w:lang w:bidi="ar-SA"/>
              </w:rPr>
              <w:t xml:space="preserve">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A4E0651"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78F21E36"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BF26ABF"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DF605A4"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52433FC4"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598955A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7B7DFFEA"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2BCFAF6B" w14:textId="77777777" w:rsidR="005F53D7" w:rsidRDefault="000875C5">
            <w:pPr>
              <w:rPr>
                <w:rFonts w:cs="Calibri"/>
                <w:b/>
                <w:color w:val="C00000"/>
                <w:sz w:val="18"/>
                <w:szCs w:val="18"/>
              </w:rPr>
            </w:pPr>
            <w:r>
              <w:rPr>
                <w:rFonts w:cs="Calibri"/>
                <w:b/>
                <w:color w:val="C00000"/>
                <w:sz w:val="18"/>
                <w:szCs w:val="18"/>
              </w:rPr>
              <w:t>Patrimônio → Cadastro → Tombamento → Fornecedores (Tombamento Outros Tipos de Entrada) → Cadastrar</w:t>
            </w:r>
          </w:p>
        </w:tc>
      </w:tr>
      <w:tr w:rsidR="005F53D7" w14:paraId="21BA4D92"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4A75025" w14:textId="77777777" w:rsidR="005F53D7" w:rsidRDefault="000875C5">
            <w:pPr>
              <w:spacing w:before="120"/>
              <w:jc w:val="both"/>
              <w:rPr>
                <w:rFonts w:cs="Calibri"/>
                <w:sz w:val="18"/>
                <w:szCs w:val="18"/>
              </w:rPr>
            </w:pPr>
            <w:r>
              <w:rPr>
                <w:rFonts w:cs="Calibri"/>
                <w:sz w:val="18"/>
                <w:szCs w:val="18"/>
              </w:rPr>
              <w:t xml:space="preserve">Esta </w:t>
            </w:r>
            <w:r>
              <w:rPr>
                <w:rFonts w:cs="Calibri"/>
                <w:sz w:val="18"/>
                <w:szCs w:val="18"/>
              </w:rPr>
              <w:t>funcionalidade possibilita o cadastro de fornecedores (pessoa física ou jurídica) para outros tipos de entrada. Este tipo de fornecedor corresponde a determinada entidade que pode fornecer um bem para a Instituição sem nota de empenho ou pagamento. Ao conf</w:t>
            </w:r>
            <w:r>
              <w:rPr>
                <w:rFonts w:cs="Calibri"/>
                <w:sz w:val="18"/>
                <w:szCs w:val="18"/>
              </w:rPr>
              <w:t>irmar a operação, o sistema exibirá uma mensagem de sucesso da operação.</w:t>
            </w:r>
          </w:p>
        </w:tc>
      </w:tr>
      <w:tr w:rsidR="005F53D7" w14:paraId="02C03BEB"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33EA160"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4C1905B"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60CBBA8A"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27D4851"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23C75C8C"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323626DA" w14:textId="77777777" w:rsidR="005F53D7" w:rsidRDefault="000875C5">
            <w:pPr>
              <w:rPr>
                <w:rFonts w:cs="Calibri"/>
                <w:b/>
                <w:color w:val="C00000"/>
                <w:sz w:val="18"/>
                <w:szCs w:val="18"/>
              </w:rPr>
            </w:pPr>
            <w:r>
              <w:rPr>
                <w:rFonts w:cs="Calibri"/>
                <w:b/>
                <w:color w:val="C00000"/>
                <w:sz w:val="18"/>
                <w:szCs w:val="18"/>
              </w:rPr>
              <w:t>Patrimônio → Cadastro → Tombamento → Fornecedores (Tombamento Outros Tipos de Entrada) → Listar/Alterar</w:t>
            </w:r>
          </w:p>
        </w:tc>
      </w:tr>
      <w:tr w:rsidR="005F53D7" w14:paraId="37EA3D94"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B4C446F" w14:textId="77777777" w:rsidR="005F53D7" w:rsidRDefault="000875C5">
            <w:pPr>
              <w:spacing w:before="120"/>
              <w:jc w:val="both"/>
              <w:rPr>
                <w:rFonts w:cs="Calibri"/>
                <w:sz w:val="18"/>
                <w:szCs w:val="18"/>
              </w:rPr>
            </w:pPr>
            <w:r>
              <w:rPr>
                <w:rFonts w:cs="Calibri"/>
                <w:sz w:val="18"/>
                <w:szCs w:val="18"/>
              </w:rPr>
              <w:t>Esta funcionalidade é utilizada pelos gestores</w:t>
            </w:r>
            <w:r>
              <w:rPr>
                <w:rFonts w:cs="Calibri"/>
                <w:sz w:val="18"/>
                <w:szCs w:val="18"/>
              </w:rPr>
              <w:t xml:space="preserve"> de patrimônio para consultar os fornecedores utilizados no tombamento de bens por outros tipos de entrada. Além disso, os fornecedores cadastrados podem ter seus dados alterados ou removidos através desta funcionalidade. Ao confirmar a exclusão ou alteraç</w:t>
            </w:r>
            <w:r>
              <w:rPr>
                <w:rFonts w:cs="Calibri"/>
                <w:sz w:val="18"/>
                <w:szCs w:val="18"/>
              </w:rPr>
              <w:t>ão de um item, o sistema exibirá uma mensagem de sucesso da operação.</w:t>
            </w:r>
          </w:p>
        </w:tc>
      </w:tr>
      <w:tr w:rsidR="005F53D7" w14:paraId="38E7E47F"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04915EE"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EDB2A04"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796ED098"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335BE85"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FDABAC0"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53B27B2"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3E9C32EC"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2B455E04"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1F34909A" w14:textId="77777777" w:rsidR="005F53D7" w:rsidRDefault="000875C5">
            <w:pPr>
              <w:rPr>
                <w:rFonts w:cs="Calibri"/>
                <w:b/>
                <w:color w:val="C00000"/>
                <w:sz w:val="18"/>
                <w:szCs w:val="18"/>
              </w:rPr>
            </w:pPr>
            <w:r>
              <w:rPr>
                <w:rFonts w:cs="Calibri"/>
                <w:b/>
                <w:color w:val="C00000"/>
                <w:sz w:val="18"/>
                <w:szCs w:val="18"/>
              </w:rPr>
              <w:t xml:space="preserve">Patrimônio → Cadastro → Tombamento → </w:t>
            </w:r>
            <w:r>
              <w:rPr>
                <w:rFonts w:cs="Calibri"/>
                <w:b/>
                <w:color w:val="C00000"/>
                <w:sz w:val="18"/>
                <w:szCs w:val="18"/>
              </w:rPr>
              <w:t>Material → Cadastrar</w:t>
            </w:r>
          </w:p>
        </w:tc>
      </w:tr>
      <w:tr w:rsidR="005F53D7" w14:paraId="68337A8B" w14:textId="77777777">
        <w:tc>
          <w:tcPr>
            <w:tcW w:w="10552" w:type="dxa"/>
            <w:gridSpan w:val="4"/>
            <w:tcBorders>
              <w:top w:val="single" w:sz="4" w:space="0" w:color="000080"/>
              <w:left w:val="single" w:sz="4" w:space="0" w:color="000080"/>
              <w:bottom w:val="single" w:sz="4" w:space="0" w:color="000080"/>
              <w:right w:val="single" w:sz="4" w:space="0" w:color="000080"/>
            </w:tcBorders>
            <w:shd w:val="clear" w:color="auto" w:fill="auto"/>
            <w:tcMar>
              <w:top w:w="0" w:type="dxa"/>
              <w:left w:w="-5" w:type="dxa"/>
              <w:bottom w:w="0" w:type="dxa"/>
            </w:tcMar>
          </w:tcPr>
          <w:p w14:paraId="095A4C73" w14:textId="77777777" w:rsidR="005F53D7" w:rsidRDefault="000875C5">
            <w:pPr>
              <w:spacing w:before="120"/>
              <w:jc w:val="both"/>
              <w:rPr>
                <w:rFonts w:cs="Calibri"/>
                <w:sz w:val="18"/>
                <w:szCs w:val="18"/>
              </w:rPr>
            </w:pPr>
            <w:r>
              <w:rPr>
                <w:rFonts w:cs="Calibri"/>
                <w:sz w:val="18"/>
                <w:szCs w:val="18"/>
              </w:rPr>
              <w:t xml:space="preserve">Esta funcionalidade é utilizada pelos gestores de patrimônio, permitindo o cadastro de um material ou serviço no sistema. Esses materiais/serviços são utilizados das mais diversas formas pela Instituição, desde a manutenção dos </w:t>
            </w:r>
            <w:r>
              <w:rPr>
                <w:rFonts w:cs="Calibri"/>
                <w:sz w:val="18"/>
                <w:szCs w:val="18"/>
              </w:rPr>
              <w:t>espaços físicos, criação de licitações, tombamento de bens, etc. Ao confirmar a operação, o sistema exibirá uma mensagem de sucesso da operação.</w:t>
            </w:r>
          </w:p>
        </w:tc>
      </w:tr>
      <w:tr w:rsidR="005F53D7" w14:paraId="1712DEA8" w14:textId="77777777">
        <w:trPr>
          <w:trHeight w:val="127"/>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9F10B21"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F44A24A"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lang w:bidi="ar-SA"/>
              </w:rPr>
              <w:t>Grupo de Material: 5200</w:t>
            </w:r>
          </w:p>
        </w:tc>
      </w:tr>
      <w:tr w:rsidR="005F53D7" w14:paraId="74FC06E2"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9F48A7A"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571540B"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7B20F2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6D39322"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03A10364"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530BCD66" w14:textId="77777777" w:rsidR="005F53D7" w:rsidRDefault="000875C5">
            <w:pPr>
              <w:rPr>
                <w:rFonts w:cs="Calibri"/>
                <w:b/>
                <w:color w:val="C00000"/>
                <w:sz w:val="18"/>
                <w:szCs w:val="18"/>
              </w:rPr>
            </w:pPr>
            <w:r>
              <w:rPr>
                <w:rFonts w:cs="Calibri"/>
                <w:b/>
                <w:color w:val="C00000"/>
                <w:sz w:val="18"/>
                <w:szCs w:val="18"/>
              </w:rPr>
              <w:t xml:space="preserve">Patrimônio → </w:t>
            </w:r>
            <w:r>
              <w:rPr>
                <w:rFonts w:cs="Calibri"/>
                <w:b/>
                <w:color w:val="C00000"/>
                <w:sz w:val="18"/>
                <w:szCs w:val="18"/>
              </w:rPr>
              <w:t>Cadastro → Tombamento → Material → Listar/Alterar</w:t>
            </w:r>
          </w:p>
        </w:tc>
      </w:tr>
      <w:tr w:rsidR="005F53D7" w14:paraId="4EBE9F77"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DC020FE" w14:textId="77777777" w:rsidR="005F53D7" w:rsidRDefault="000875C5">
            <w:pPr>
              <w:spacing w:before="120"/>
              <w:jc w:val="both"/>
              <w:rPr>
                <w:rFonts w:cs="Calibri"/>
                <w:sz w:val="18"/>
                <w:szCs w:val="18"/>
              </w:rPr>
            </w:pPr>
            <w:r>
              <w:rPr>
                <w:rFonts w:cs="Calibri"/>
                <w:sz w:val="18"/>
                <w:szCs w:val="18"/>
              </w:rPr>
              <w:t xml:space="preserve">Esta operação permite ao usuário alterar ou remover o cadastro dos materiais utilizados na Instituição. Ao confirmar a exclusão ou alteração de um item, o sistema exibirá uma mensagem de sucesso da </w:t>
            </w:r>
            <w:r>
              <w:rPr>
                <w:rFonts w:cs="Calibri"/>
                <w:sz w:val="18"/>
                <w:szCs w:val="18"/>
              </w:rPr>
              <w:t>operação.</w:t>
            </w:r>
          </w:p>
        </w:tc>
      </w:tr>
      <w:tr w:rsidR="005F53D7" w14:paraId="19A8DFF6"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1F8875A"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66D497C"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54ADE5DC"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EA49689"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0B30127D"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E41FDA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D69ACA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2E58071C"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02157D04" w14:textId="77777777" w:rsidR="005F53D7" w:rsidRDefault="000875C5">
            <w:pPr>
              <w:rPr>
                <w:rFonts w:cs="Calibri"/>
                <w:b/>
                <w:color w:val="C00000"/>
                <w:sz w:val="18"/>
                <w:szCs w:val="18"/>
              </w:rPr>
            </w:pPr>
            <w:r>
              <w:rPr>
                <w:rFonts w:cs="Calibri"/>
                <w:b/>
                <w:color w:val="C00000"/>
                <w:sz w:val="18"/>
                <w:szCs w:val="18"/>
              </w:rPr>
              <w:t>Patrimônio → Cadastro → Tombamento → Material → Consultar Material</w:t>
            </w:r>
          </w:p>
        </w:tc>
      </w:tr>
      <w:tr w:rsidR="005F53D7" w14:paraId="619BE74D"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A10CD2C" w14:textId="77777777" w:rsidR="005F53D7" w:rsidRDefault="000875C5">
            <w:pPr>
              <w:spacing w:before="120"/>
              <w:jc w:val="both"/>
              <w:rPr>
                <w:rFonts w:cs="Calibri"/>
                <w:sz w:val="18"/>
                <w:szCs w:val="18"/>
              </w:rPr>
            </w:pPr>
            <w:r>
              <w:rPr>
                <w:rFonts w:cs="Calibri"/>
                <w:sz w:val="18"/>
                <w:szCs w:val="18"/>
              </w:rPr>
              <w:t xml:space="preserve">Esta operação permite ao usuário </w:t>
            </w:r>
            <w:r>
              <w:rPr>
                <w:rFonts w:cs="Calibri"/>
                <w:sz w:val="18"/>
                <w:szCs w:val="18"/>
              </w:rPr>
              <w:t>consultar e alterar materiais cadastrados. Também poderão ser associados a notas fiscais, requisições de materiais, dentre outras operações.</w:t>
            </w:r>
          </w:p>
        </w:tc>
      </w:tr>
      <w:tr w:rsidR="005F53D7" w14:paraId="6293F030"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5055867"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91D42AF" w14:textId="77777777" w:rsidR="005F53D7" w:rsidRDefault="000875C5">
            <w:pPr>
              <w:widowControl/>
              <w:suppressAutoHyphens/>
              <w:spacing w:before="120" w:after="120"/>
              <w:textAlignment w:val="baseline"/>
            </w:pPr>
            <w:r>
              <w:rPr>
                <w:rFonts w:eastAsia="Times New Roman" w:cs="Calibri"/>
                <w:b/>
                <w:sz w:val="18"/>
                <w:szCs w:val="18"/>
                <w:lang w:bidi="ar-SA"/>
              </w:rPr>
              <w:t xml:space="preserve">Massa de dados – </w:t>
            </w:r>
            <w:r>
              <w:rPr>
                <w:rFonts w:eastAsia="Times New Roman" w:cs="Calibri"/>
                <w:sz w:val="18"/>
                <w:szCs w:val="18"/>
                <w:lang w:bidi="ar-SA"/>
              </w:rPr>
              <w:t>Consultar o(s) elemento(s) cadastrado(s) no penúltimo caso de uso.</w:t>
            </w:r>
          </w:p>
        </w:tc>
      </w:tr>
      <w:tr w:rsidR="005F53D7" w14:paraId="65D0CE54"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0725F9D"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ECB05BE"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6DA81F9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39DF6FB"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16884AB4"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05A69B3C" w14:textId="77777777" w:rsidR="005F53D7" w:rsidRDefault="000875C5">
            <w:pPr>
              <w:rPr>
                <w:rFonts w:cs="Calibri"/>
                <w:b/>
                <w:color w:val="C00000"/>
                <w:sz w:val="18"/>
                <w:szCs w:val="18"/>
              </w:rPr>
            </w:pPr>
            <w:r>
              <w:rPr>
                <w:rFonts w:cs="Calibri"/>
                <w:b/>
                <w:color w:val="C00000"/>
                <w:sz w:val="18"/>
                <w:szCs w:val="18"/>
              </w:rPr>
              <w:t>Patrimônio → Cadastro → Tombamento → Tipo de Entrada de Bem → Cadastrar</w:t>
            </w:r>
          </w:p>
        </w:tc>
      </w:tr>
      <w:tr w:rsidR="005F53D7" w14:paraId="5B352764"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E18DF23" w14:textId="77777777" w:rsidR="005F53D7" w:rsidRDefault="000875C5">
            <w:pPr>
              <w:spacing w:before="120"/>
              <w:jc w:val="both"/>
              <w:rPr>
                <w:rFonts w:cs="Calibri"/>
                <w:sz w:val="18"/>
                <w:szCs w:val="18"/>
              </w:rPr>
            </w:pPr>
            <w:r>
              <w:rPr>
                <w:rFonts w:cs="Calibri"/>
                <w:sz w:val="18"/>
                <w:szCs w:val="18"/>
              </w:rPr>
              <w:t xml:space="preserve">Esta funcionalidade permite o cadastro dos tipos de entrada de bem, operação solicitada sempre que é necessário dar entrada de um bem sem nota de </w:t>
            </w:r>
            <w:r>
              <w:rPr>
                <w:rFonts w:cs="Calibri"/>
                <w:sz w:val="18"/>
                <w:szCs w:val="18"/>
              </w:rPr>
              <w:t>empenho ou pagamento na Instituição. Ao confirmar a operação, o sistema exibirá uma mensagem de sucesso da operação.</w:t>
            </w:r>
          </w:p>
        </w:tc>
      </w:tr>
      <w:tr w:rsidR="005F53D7" w14:paraId="14CADBEF"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13513D4"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0C466018"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02E1356A"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4EB743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45640AAF"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bottom w:w="0" w:type="dxa"/>
            </w:tcMar>
            <w:vAlign w:val="bottom"/>
          </w:tcPr>
          <w:p w14:paraId="29FAC886" w14:textId="77777777" w:rsidR="005F53D7" w:rsidRDefault="000875C5">
            <w:pPr>
              <w:rPr>
                <w:rFonts w:cs="Calibri"/>
                <w:b/>
                <w:color w:val="C00000"/>
                <w:sz w:val="18"/>
                <w:szCs w:val="18"/>
              </w:rPr>
            </w:pPr>
            <w:r>
              <w:rPr>
                <w:rFonts w:cs="Calibri"/>
                <w:b/>
                <w:color w:val="C00000"/>
                <w:sz w:val="18"/>
                <w:szCs w:val="18"/>
              </w:rPr>
              <w:t>Patrimônio → Cadastro → Tombamento → Tipo de Entrada de Bem → Listar / Alterar</w:t>
            </w:r>
          </w:p>
        </w:tc>
      </w:tr>
      <w:tr w:rsidR="005F53D7" w14:paraId="4D2F7A60"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7D5B939" w14:textId="77777777" w:rsidR="005F53D7" w:rsidRDefault="000875C5">
            <w:pPr>
              <w:spacing w:before="120"/>
              <w:jc w:val="both"/>
            </w:pPr>
            <w:r>
              <w:rPr>
                <w:rFonts w:cs="Calibri"/>
                <w:sz w:val="18"/>
                <w:szCs w:val="18"/>
              </w:rPr>
              <w:t xml:space="preserve">Esta funcionalidade é </w:t>
            </w:r>
            <w:r>
              <w:rPr>
                <w:rFonts w:cs="Calibri"/>
                <w:sz w:val="18"/>
                <w:szCs w:val="18"/>
              </w:rPr>
              <w:t xml:space="preserve">utilizada pelos gestores de patrimônio e serve para listar e alterar os dados dos tipos de entrada de bem cadastrados no </w:t>
            </w:r>
            <w:r>
              <w:rPr>
                <w:rFonts w:cs="Calibri"/>
                <w:sz w:val="18"/>
                <w:szCs w:val="18"/>
              </w:rPr>
              <w:lastRenderedPageBreak/>
              <w:t>sistema. Os tipos de entrada de bem podem ser cadastrados no sistema sempre que os usuários responsáveis precisarem dar entrada de um b</w:t>
            </w:r>
            <w:r>
              <w:rPr>
                <w:rFonts w:cs="Calibri"/>
                <w:sz w:val="18"/>
                <w:szCs w:val="18"/>
              </w:rPr>
              <w:t>em sem nota de empenho ou pagamento na Instituição. Ao confirmar a exclusão ou alteração de um item, o sistema exibirá uma mensagem de sucesso da operação.</w:t>
            </w:r>
          </w:p>
        </w:tc>
      </w:tr>
      <w:tr w:rsidR="005F53D7" w14:paraId="4A7246FC"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1769755"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lastRenderedPageBreak/>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D986548"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 xml:space="preserve">Alterar/Remover o(s) elemento(s) cadastrado(s) no caso de </w:t>
            </w:r>
            <w:r>
              <w:rPr>
                <w:rFonts w:eastAsia="Times New Roman" w:cs="Calibri"/>
                <w:sz w:val="18"/>
                <w:szCs w:val="18"/>
                <w:lang w:bidi="ar-SA"/>
              </w:rPr>
              <w:t>uso anterior</w:t>
            </w:r>
          </w:p>
        </w:tc>
      </w:tr>
      <w:tr w:rsidR="005F53D7" w14:paraId="17C0F9E2"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D1A047F"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0A2B328A"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363E86AA"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3F9886B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613F0993"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4A5F2844" w14:textId="77777777" w:rsidR="005F53D7" w:rsidRDefault="000875C5">
            <w:pPr>
              <w:rPr>
                <w:rFonts w:cs="Calibri"/>
                <w:b/>
                <w:color w:val="C00000"/>
                <w:sz w:val="18"/>
                <w:szCs w:val="18"/>
              </w:rPr>
            </w:pPr>
            <w:r>
              <w:rPr>
                <w:rFonts w:cs="Calibri"/>
                <w:b/>
                <w:color w:val="C00000"/>
                <w:sz w:val="18"/>
                <w:szCs w:val="18"/>
              </w:rPr>
              <w:t>Patrimônio → Cadastro → Tombamento → Motivo de Indisponibilidade de Bem → Cadastrar</w:t>
            </w:r>
          </w:p>
        </w:tc>
      </w:tr>
      <w:tr w:rsidR="005F53D7" w14:paraId="660FE049"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974849A" w14:textId="77777777" w:rsidR="005F53D7" w:rsidRDefault="000875C5">
            <w:pPr>
              <w:spacing w:before="120"/>
              <w:jc w:val="both"/>
              <w:rPr>
                <w:rFonts w:cs="Calibri"/>
                <w:sz w:val="18"/>
                <w:szCs w:val="18"/>
              </w:rPr>
            </w:pPr>
            <w:r>
              <w:rPr>
                <w:rFonts w:cs="Calibri"/>
                <w:sz w:val="18"/>
                <w:szCs w:val="18"/>
              </w:rPr>
              <w:t xml:space="preserve">Essa funcionalidade é utilizada pelos usuários do setor de patrimônio com a finalidade de cadastrar os diferentes motivos de </w:t>
            </w:r>
            <w:r>
              <w:rPr>
                <w:rFonts w:cs="Calibri"/>
                <w:sz w:val="18"/>
                <w:szCs w:val="18"/>
              </w:rPr>
              <w:t>indisponibilidade de bem, que podem ser inseridos no sistema pelo Gestor de Patrimônio na situação em que é necessário informar um determinado motivo pelo qual um bem encontra-se indisponível. Ao confirmar a operação, o sistema exibirá uma mensagem de suce</w:t>
            </w:r>
            <w:r>
              <w:rPr>
                <w:rFonts w:cs="Calibri"/>
                <w:sz w:val="18"/>
                <w:szCs w:val="18"/>
              </w:rPr>
              <w:t>sso da operação.</w:t>
            </w:r>
          </w:p>
        </w:tc>
      </w:tr>
      <w:tr w:rsidR="005F53D7" w14:paraId="4832AF6A"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A1C3048" w14:textId="77777777" w:rsidR="005F53D7" w:rsidRDefault="000875C5">
            <w:pPr>
              <w:suppressAutoHyphens/>
              <w:spacing w:before="120" w:after="200"/>
              <w:textAlignment w:val="baseline"/>
            </w:pPr>
            <w:r>
              <w:rPr>
                <w:rFonts w:eastAsia="Times New Roman" w:cs="Calibri"/>
                <w:b/>
                <w:sz w:val="18"/>
                <w:szCs w:val="18"/>
                <w:lang w:bidi="ar-SA"/>
              </w:rPr>
              <w:t>Parecer INSTITUIÇÃO</w:t>
            </w:r>
            <w:r>
              <w:rPr>
                <w:rFonts w:cs="Calibri"/>
                <w:b/>
                <w:sz w:val="18"/>
                <w:szCs w:val="18"/>
              </w:rPr>
              <w:t xml:space="preserve">: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674F2E0"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F966878"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4677A153"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5B805E08"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66A441A7" w14:textId="77777777" w:rsidR="005F53D7" w:rsidRDefault="000875C5">
            <w:pPr>
              <w:rPr>
                <w:rFonts w:cs="Calibri"/>
                <w:b/>
                <w:color w:val="C00000"/>
                <w:sz w:val="18"/>
                <w:szCs w:val="18"/>
              </w:rPr>
            </w:pPr>
            <w:r>
              <w:rPr>
                <w:rFonts w:cs="Calibri"/>
                <w:b/>
                <w:color w:val="C00000"/>
                <w:sz w:val="18"/>
                <w:szCs w:val="18"/>
              </w:rPr>
              <w:t>Patrimônio → Cadastro → Tombamento → Motivo de Indisponibilidade de Bem → Listar/Alterar</w:t>
            </w:r>
          </w:p>
        </w:tc>
      </w:tr>
      <w:tr w:rsidR="005F53D7" w14:paraId="76C6C9AE"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674B814" w14:textId="77777777" w:rsidR="005F53D7" w:rsidRDefault="000875C5">
            <w:pPr>
              <w:spacing w:before="120"/>
              <w:jc w:val="both"/>
              <w:rPr>
                <w:rFonts w:cs="Calibri"/>
                <w:sz w:val="18"/>
                <w:szCs w:val="18"/>
              </w:rPr>
            </w:pPr>
            <w:r>
              <w:rPr>
                <w:rFonts w:cs="Calibri"/>
                <w:sz w:val="18"/>
                <w:szCs w:val="18"/>
              </w:rPr>
              <w:t xml:space="preserve">Esta funcionalidade é utilizada pelos gestores de patrimônio, possibilitando a listagem, alteração e remoção dos </w:t>
            </w:r>
            <w:r>
              <w:rPr>
                <w:rFonts w:cs="Calibri"/>
                <w:sz w:val="18"/>
                <w:szCs w:val="18"/>
              </w:rPr>
              <w:t>motivos de indisponibilidade de bem cadastrados no sistema. Ao confirmar a exclusão ou alteração de um item, o sistema exibirá uma mensagem de sucesso da operação.</w:t>
            </w:r>
          </w:p>
        </w:tc>
      </w:tr>
      <w:tr w:rsidR="005F53D7" w14:paraId="47BCD565"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3340023"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CF61628"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 xml:space="preserve">Alterar/Remover o(s) elemento(s) cadastrado(s) no </w:t>
            </w:r>
            <w:r>
              <w:rPr>
                <w:rFonts w:eastAsia="Times New Roman" w:cs="Calibri"/>
                <w:sz w:val="18"/>
                <w:szCs w:val="18"/>
                <w:lang w:bidi="ar-SA"/>
              </w:rPr>
              <w:t>caso de uso anterior</w:t>
            </w:r>
          </w:p>
        </w:tc>
      </w:tr>
      <w:tr w:rsidR="005F53D7" w14:paraId="38F49B76"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2536DDE"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5AA9FE3"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3DC490D2"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9494C33"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1AFCC92C"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6EBE6583" w14:textId="77777777" w:rsidR="005F53D7" w:rsidRDefault="000875C5">
            <w:pPr>
              <w:rPr>
                <w:rFonts w:cs="Calibri"/>
                <w:b/>
                <w:color w:val="C00000"/>
                <w:sz w:val="18"/>
                <w:szCs w:val="18"/>
              </w:rPr>
            </w:pPr>
            <w:r>
              <w:rPr>
                <w:rFonts w:cs="Calibri"/>
                <w:b/>
                <w:color w:val="C00000"/>
                <w:sz w:val="18"/>
                <w:szCs w:val="18"/>
              </w:rPr>
              <w:t>Patrimônio → Cadastro → Localidade → Cadastrar</w:t>
            </w:r>
          </w:p>
        </w:tc>
      </w:tr>
      <w:tr w:rsidR="005F53D7" w14:paraId="26C9E6C1"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BFD12E0" w14:textId="77777777" w:rsidR="005F53D7" w:rsidRDefault="000875C5">
            <w:pPr>
              <w:spacing w:before="120"/>
              <w:jc w:val="both"/>
              <w:rPr>
                <w:rFonts w:cs="Calibri"/>
                <w:sz w:val="18"/>
                <w:szCs w:val="18"/>
              </w:rPr>
            </w:pPr>
            <w:r>
              <w:rPr>
                <w:rFonts w:cs="Calibri"/>
                <w:sz w:val="18"/>
                <w:szCs w:val="18"/>
              </w:rPr>
              <w:t xml:space="preserve">Esta funcionalidade permite o cadastramento das Localidades de uma Instituição. Localidade é uma sala ou parte de uma sala dentro de uma Unidade da </w:t>
            </w:r>
            <w:r>
              <w:rPr>
                <w:rFonts w:cs="Calibri"/>
                <w:sz w:val="18"/>
                <w:szCs w:val="18"/>
              </w:rPr>
              <w:t>Instituição. É necessário cadastrar localidades para depois alocar bens do patrimônio a elas. Ao confirmar a operação, o sistema exibirá uma mensagem de sucesso da operação.</w:t>
            </w:r>
          </w:p>
        </w:tc>
      </w:tr>
      <w:tr w:rsidR="005F53D7" w14:paraId="137E868B"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AA6499D"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862DB29" w14:textId="77777777" w:rsidR="005F53D7" w:rsidRDefault="000875C5">
            <w:pPr>
              <w:suppressAutoHyphens/>
              <w:spacing w:before="120" w:after="200"/>
              <w:textAlignment w:val="baseline"/>
            </w:pPr>
            <w:r>
              <w:rPr>
                <w:rFonts w:eastAsia="Times New Roman" w:cs="Calibri"/>
                <w:b/>
                <w:sz w:val="18"/>
                <w:szCs w:val="18"/>
              </w:rPr>
              <w:t>Massa de dados –</w:t>
            </w:r>
            <w:r>
              <w:rPr>
                <w:rFonts w:cs="Calibri"/>
                <w:sz w:val="18"/>
                <w:szCs w:val="18"/>
              </w:rPr>
              <w:t xml:space="preserve"> Unidade Responsável: (11.02.01.04.02.05) . Responsável: JOSE CARLOS SANTOS DE MACEDO</w:t>
            </w:r>
          </w:p>
        </w:tc>
      </w:tr>
      <w:tr w:rsidR="005F53D7" w14:paraId="2EDEC5A1"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7FC4362"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3B1EBFB"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BB6CCE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BCED09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33508EED"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3487E0FB" w14:textId="77777777" w:rsidR="005F53D7" w:rsidRDefault="000875C5">
            <w:pPr>
              <w:rPr>
                <w:rFonts w:cs="Calibri"/>
                <w:b/>
                <w:color w:val="C00000"/>
                <w:sz w:val="18"/>
                <w:szCs w:val="18"/>
              </w:rPr>
            </w:pPr>
            <w:r>
              <w:rPr>
                <w:rFonts w:cs="Calibri"/>
                <w:b/>
                <w:color w:val="C00000"/>
                <w:sz w:val="18"/>
                <w:szCs w:val="18"/>
              </w:rPr>
              <w:t>Patrimônio -&gt; Cadastro -&gt; Localidade -&gt; Listar/Alterar</w:t>
            </w:r>
          </w:p>
        </w:tc>
      </w:tr>
      <w:tr w:rsidR="005F53D7" w14:paraId="1FCD3BFD"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8249DFA" w14:textId="77777777" w:rsidR="005F53D7" w:rsidRDefault="000875C5">
            <w:pPr>
              <w:spacing w:before="120"/>
              <w:jc w:val="both"/>
              <w:rPr>
                <w:rFonts w:cs="Calibri"/>
                <w:sz w:val="18"/>
                <w:szCs w:val="18"/>
              </w:rPr>
            </w:pPr>
            <w:r>
              <w:rPr>
                <w:rFonts w:cs="Calibri"/>
                <w:sz w:val="18"/>
                <w:szCs w:val="18"/>
              </w:rPr>
              <w:t xml:space="preserve">Esta funcionalidade é utilizada para consultar e alterar as localidades de uma </w:t>
            </w:r>
            <w:r>
              <w:rPr>
                <w:rFonts w:cs="Calibri"/>
                <w:sz w:val="18"/>
                <w:szCs w:val="18"/>
              </w:rPr>
              <w:t>instituição, devido a alguma mudança de dado, ou erro durante o cadastro. Ao confirmar a exclusão ou alteração de um item, o sistema exibirá uma mensagem de sucesso da operação.</w:t>
            </w:r>
          </w:p>
        </w:tc>
      </w:tr>
      <w:tr w:rsidR="005F53D7" w14:paraId="1B7AF39C" w14:textId="77777777">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F832D48"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66CEADE"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 xml:space="preserve">Alterar/Remover o(s) elemento(s) </w:t>
            </w:r>
            <w:r>
              <w:rPr>
                <w:rFonts w:eastAsia="Times New Roman" w:cs="Calibri"/>
                <w:sz w:val="18"/>
                <w:szCs w:val="18"/>
                <w:lang w:bidi="ar-SA"/>
              </w:rPr>
              <w:t>cadastrado(s) no caso de uso anterior</w:t>
            </w:r>
          </w:p>
        </w:tc>
      </w:tr>
      <w:tr w:rsidR="005F53D7" w14:paraId="1DB431CC"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6E05A8C" w14:textId="77777777" w:rsidR="005F53D7" w:rsidRDefault="000875C5">
            <w:pPr>
              <w:suppressAutoHyphens/>
              <w:spacing w:before="120" w:after="200"/>
              <w:textAlignment w:val="baseline"/>
            </w:pPr>
            <w:r>
              <w:rPr>
                <w:rFonts w:eastAsia="Times New Roman" w:cs="Calibri"/>
                <w:b/>
                <w:sz w:val="18"/>
                <w:szCs w:val="18"/>
                <w:lang w:bidi="ar-SA"/>
              </w:rPr>
              <w:t>Parecer INSTITUIÇÃO:</w:t>
            </w:r>
            <w:r>
              <w:rPr>
                <w:rFonts w:cs="Calibri"/>
                <w:b/>
                <w:sz w:val="18"/>
                <w:szCs w:val="18"/>
              </w:rPr>
              <w:t xml:space="preserve">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7FE9382"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C6DDC9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D7587D1"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24E727B8"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52EB71B1" w14:textId="77777777" w:rsidR="005F53D7" w:rsidRDefault="000875C5">
            <w:pPr>
              <w:rPr>
                <w:rFonts w:cs="Calibri"/>
                <w:b/>
                <w:color w:val="C00000"/>
                <w:sz w:val="18"/>
                <w:szCs w:val="18"/>
              </w:rPr>
            </w:pPr>
            <w:r>
              <w:rPr>
                <w:rFonts w:cs="Calibri"/>
                <w:b/>
                <w:color w:val="C00000"/>
                <w:sz w:val="18"/>
                <w:szCs w:val="18"/>
              </w:rPr>
              <w:t>Patrimônio → Cadastro → Parâmetros Gestora → Atualizar Parâmetros</w:t>
            </w:r>
          </w:p>
        </w:tc>
      </w:tr>
      <w:tr w:rsidR="005F53D7" w14:paraId="34621337"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0E821B7" w14:textId="77777777" w:rsidR="005F53D7" w:rsidRDefault="000875C5">
            <w:pPr>
              <w:spacing w:before="120"/>
              <w:jc w:val="both"/>
              <w:rPr>
                <w:rFonts w:cs="Calibri"/>
                <w:sz w:val="18"/>
                <w:szCs w:val="18"/>
              </w:rPr>
            </w:pPr>
            <w:r>
              <w:rPr>
                <w:rFonts w:cs="Calibri"/>
                <w:sz w:val="18"/>
                <w:szCs w:val="18"/>
              </w:rPr>
              <w:t xml:space="preserve">Esta funcionalidade permite ao usuário visualizar a lista de Parâmetros cadastrados, bem como realizar alterações nos </w:t>
            </w:r>
            <w:r>
              <w:rPr>
                <w:rFonts w:cs="Calibri"/>
                <w:sz w:val="18"/>
                <w:szCs w:val="18"/>
              </w:rPr>
              <w:t xml:space="preserve">dados dos parâmetros já inseridos no sistema. Parâmetros com base na unidade gestora gerenciadora de bens. Uma vez definidos, provavelmente não serão mais </w:t>
            </w:r>
            <w:r>
              <w:rPr>
                <w:rFonts w:cs="Calibri"/>
                <w:sz w:val="18"/>
                <w:szCs w:val="18"/>
              </w:rPr>
              <w:lastRenderedPageBreak/>
              <w:t>modificados.</w:t>
            </w:r>
          </w:p>
        </w:tc>
      </w:tr>
      <w:tr w:rsidR="005F53D7" w14:paraId="118727C0"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188057D" w14:textId="77777777" w:rsidR="005F53D7" w:rsidRDefault="000875C5">
            <w:pPr>
              <w:suppressAutoHyphens/>
              <w:spacing w:before="120" w:after="200"/>
              <w:textAlignment w:val="baseline"/>
            </w:pPr>
            <w:r>
              <w:rPr>
                <w:rFonts w:eastAsia="Times New Roman" w:cs="Calibri"/>
                <w:b/>
                <w:sz w:val="18"/>
                <w:szCs w:val="18"/>
                <w:lang w:bidi="ar-SA"/>
              </w:rPr>
              <w:lastRenderedPageBreak/>
              <w:t>Parecer INSTITUIÇÃO:</w:t>
            </w:r>
            <w:r>
              <w:rPr>
                <w:rFonts w:cs="Calibri"/>
                <w:b/>
                <w:sz w:val="18"/>
                <w:szCs w:val="18"/>
              </w:rPr>
              <w:t xml:space="preserve">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A476473"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FE57A0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6765881"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090CB5FD"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47AE5817" w14:textId="77777777" w:rsidR="005F53D7" w:rsidRDefault="000875C5">
            <w:pPr>
              <w:rPr>
                <w:rFonts w:cs="Calibri"/>
                <w:b/>
                <w:color w:val="C00000"/>
                <w:sz w:val="18"/>
                <w:szCs w:val="18"/>
              </w:rPr>
            </w:pPr>
            <w:r>
              <w:rPr>
                <w:rFonts w:cs="Calibri"/>
                <w:b/>
                <w:color w:val="C00000"/>
                <w:sz w:val="18"/>
                <w:szCs w:val="18"/>
              </w:rPr>
              <w:t xml:space="preserve">Patrimônio → Cadastro → Alienação/Baixa → Tipo </w:t>
            </w:r>
            <w:r>
              <w:rPr>
                <w:rFonts w:cs="Calibri"/>
                <w:b/>
                <w:color w:val="C00000"/>
                <w:sz w:val="18"/>
                <w:szCs w:val="18"/>
              </w:rPr>
              <w:t>Alienação/Baixa → Cadastrar</w:t>
            </w:r>
          </w:p>
        </w:tc>
      </w:tr>
      <w:tr w:rsidR="005F53D7" w14:paraId="50E11A80"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52E00CB" w14:textId="77777777" w:rsidR="005F53D7" w:rsidRDefault="000875C5">
            <w:pPr>
              <w:spacing w:before="120"/>
              <w:jc w:val="both"/>
              <w:rPr>
                <w:rFonts w:cs="Calibri"/>
                <w:sz w:val="18"/>
                <w:szCs w:val="18"/>
              </w:rPr>
            </w:pPr>
            <w:r>
              <w:rPr>
                <w:rFonts w:cs="Calibri"/>
                <w:sz w:val="18"/>
                <w:szCs w:val="18"/>
              </w:rPr>
              <w:t>Esta funcionalidade permite que os usuários responsáveis efetuem o cadastro de um tipo de alienação/baixa utilizada nas operações relacionadas à alienação de bens permanentes da Instituição. Alienação ou baixa é a transferência</w:t>
            </w:r>
            <w:r>
              <w:rPr>
                <w:rFonts w:cs="Calibri"/>
                <w:sz w:val="18"/>
                <w:szCs w:val="18"/>
              </w:rPr>
              <w:t xml:space="preserve"> de domínio de bens a terceiros, isto é, o bem deixa de ser patrimônio da Instituição. Existem vários tipos de alienação, como venda, doação etc. Ao confirmar a operação, o sistema exibirá uma mensagem de sucesso da operação.</w:t>
            </w:r>
          </w:p>
        </w:tc>
      </w:tr>
      <w:tr w:rsidR="005F53D7" w14:paraId="632AA2F0"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6C28786"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FD61684" w14:textId="77777777" w:rsidR="005F53D7" w:rsidRDefault="000875C5">
            <w:pPr>
              <w:suppressAutoHyphens/>
              <w:spacing w:before="120" w:after="200"/>
              <w:textAlignment w:val="baseline"/>
              <w:rPr>
                <w:rFonts w:cs="Calibri"/>
                <w:sz w:val="18"/>
                <w:szCs w:val="18"/>
              </w:rPr>
            </w:pPr>
            <w:r>
              <w:rPr>
                <w:rFonts w:cs="Calibri"/>
                <w:sz w:val="18"/>
                <w:szCs w:val="18"/>
              </w:rPr>
              <w:t xml:space="preserve">Massa de dados. Clicar em cadastrar(+) </w:t>
            </w:r>
          </w:p>
        </w:tc>
      </w:tr>
      <w:tr w:rsidR="005F53D7" w14:paraId="39B1A5DF"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5B9BAFC"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Parecer INSTITUIÇÃO:</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14741AA" w14:textId="77777777" w:rsidR="005F53D7" w:rsidRDefault="005F53D7">
            <w:pPr>
              <w:suppressAutoHyphens/>
              <w:spacing w:before="120" w:after="200"/>
              <w:textAlignment w:val="baseline"/>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55AF1B28"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66BE7479"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6F353BC4"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6842D3A6" w14:textId="77777777" w:rsidR="005F53D7" w:rsidRDefault="000875C5">
            <w:pPr>
              <w:rPr>
                <w:rFonts w:cs="Calibri"/>
                <w:b/>
                <w:color w:val="C00000"/>
                <w:sz w:val="18"/>
                <w:szCs w:val="18"/>
              </w:rPr>
            </w:pPr>
            <w:r>
              <w:rPr>
                <w:rFonts w:cs="Calibri"/>
                <w:b/>
                <w:color w:val="C00000"/>
                <w:sz w:val="18"/>
                <w:szCs w:val="18"/>
              </w:rPr>
              <w:t>Patrimônio → Cadastro → Alienação/Baixa → Tipo Alienação/Baixa → Listar/Alterar</w:t>
            </w:r>
          </w:p>
        </w:tc>
      </w:tr>
      <w:tr w:rsidR="005F53D7" w14:paraId="6598DBB7"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38738C0" w14:textId="77777777" w:rsidR="005F53D7" w:rsidRDefault="000875C5">
            <w:pPr>
              <w:spacing w:before="120"/>
              <w:jc w:val="both"/>
              <w:rPr>
                <w:rFonts w:cs="Calibri"/>
                <w:sz w:val="18"/>
                <w:szCs w:val="18"/>
              </w:rPr>
            </w:pPr>
            <w:r>
              <w:rPr>
                <w:rFonts w:cs="Calibri"/>
                <w:sz w:val="18"/>
                <w:szCs w:val="18"/>
              </w:rPr>
              <w:t xml:space="preserve">Esta funcionalidade permite que os gestores de patrimônio listem os tipos de alienação/baixa </w:t>
            </w:r>
            <w:r>
              <w:rPr>
                <w:rFonts w:cs="Calibri"/>
                <w:sz w:val="18"/>
                <w:szCs w:val="18"/>
              </w:rPr>
              <w:t>cadastrados no sistema, sendo possível cadastrar um novo item, alterá-los e/ou removê-los. Ao confirmar a exclusão ou alteração de um item, o sistema exibirá uma mensagem de sucesso da operação.</w:t>
            </w:r>
          </w:p>
        </w:tc>
      </w:tr>
      <w:tr w:rsidR="005F53D7" w14:paraId="2E287E1F"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431DDA3"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8108E1A"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w:t>
            </w:r>
            <w:r>
              <w:rPr>
                <w:rFonts w:eastAsia="Times New Roman" w:cs="Calibri"/>
                <w:sz w:val="18"/>
                <w:szCs w:val="18"/>
                <w:lang w:bidi="ar-SA"/>
              </w:rPr>
              <w:t xml:space="preserve"> elemento(s) cadastrado(s) no caso de uso anterior</w:t>
            </w:r>
          </w:p>
        </w:tc>
      </w:tr>
      <w:tr w:rsidR="005F53D7" w14:paraId="4B9CCE66"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27B3CB5"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CD4D69A" w14:textId="77777777" w:rsidR="005F53D7" w:rsidRDefault="000875C5">
            <w:pPr>
              <w:suppressAutoHyphens/>
              <w:spacing w:before="120" w:after="200"/>
              <w:textAlignment w:val="baseline"/>
              <w:rPr>
                <w:rFonts w:cs="Calibri"/>
                <w:sz w:val="18"/>
                <w:szCs w:val="18"/>
              </w:rPr>
            </w:pPr>
            <w:r>
              <w:rPr>
                <w:rFonts w:cs="Calibri"/>
                <w:sz w:val="18"/>
                <w:szCs w:val="18"/>
              </w:rPr>
              <w:t xml:space="preserve"> </w:t>
            </w: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C39AC88"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376FD67C"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59A6F598"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7528C08D" w14:textId="77777777" w:rsidR="005F53D7" w:rsidRDefault="000875C5">
            <w:pPr>
              <w:rPr>
                <w:rFonts w:cs="Calibri"/>
                <w:b/>
                <w:color w:val="C00000"/>
                <w:sz w:val="18"/>
                <w:szCs w:val="18"/>
              </w:rPr>
            </w:pPr>
            <w:r>
              <w:rPr>
                <w:rFonts w:cs="Calibri"/>
                <w:b/>
                <w:color w:val="C00000"/>
                <w:sz w:val="18"/>
                <w:szCs w:val="18"/>
              </w:rPr>
              <w:t>Patrimônio → Cadastro → Usuário do Coletor de Dados → Cadastrar</w:t>
            </w:r>
          </w:p>
        </w:tc>
      </w:tr>
      <w:tr w:rsidR="005F53D7" w14:paraId="6347804A"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884373A" w14:textId="77777777" w:rsidR="005F53D7" w:rsidRDefault="000875C5">
            <w:pPr>
              <w:spacing w:before="120"/>
              <w:jc w:val="both"/>
              <w:rPr>
                <w:rFonts w:cs="Calibri"/>
                <w:sz w:val="18"/>
                <w:szCs w:val="18"/>
              </w:rPr>
            </w:pPr>
            <w:r>
              <w:rPr>
                <w:rFonts w:cs="Calibri"/>
                <w:sz w:val="18"/>
                <w:szCs w:val="18"/>
              </w:rPr>
              <w:t>Esta funcionalidade permite que os gestores de patrimônio realizem o cadastro de novos usuários do coletor</w:t>
            </w:r>
            <w:r>
              <w:rPr>
                <w:rFonts w:cs="Calibri"/>
                <w:sz w:val="18"/>
                <w:szCs w:val="18"/>
              </w:rPr>
              <w:t xml:space="preserve"> de dados, ou seja, de novos usuários que passarão informações do coletor de dados patrimoniais para o sistema da Instituição. Ao confirmar a operação, o sistema exibirá uma mensagem de sucesso da operação.</w:t>
            </w:r>
          </w:p>
        </w:tc>
      </w:tr>
      <w:tr w:rsidR="005F53D7" w14:paraId="7AE061F1"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9117704"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E0FB004" w14:textId="77777777" w:rsidR="005F53D7" w:rsidRDefault="000875C5">
            <w:pPr>
              <w:suppressAutoHyphens/>
              <w:spacing w:before="120"/>
              <w:textAlignment w:val="baseline"/>
              <w:rPr>
                <w:rFonts w:cs="Calibri"/>
                <w:sz w:val="18"/>
                <w:szCs w:val="18"/>
              </w:rPr>
            </w:pPr>
            <w:r>
              <w:rPr>
                <w:rFonts w:cs="Calibri"/>
                <w:b/>
                <w:bCs/>
                <w:sz w:val="18"/>
                <w:szCs w:val="18"/>
              </w:rPr>
              <w:t xml:space="preserve">Massa de dados </w:t>
            </w:r>
            <w:r>
              <w:rPr>
                <w:rFonts w:cs="Calibri"/>
                <w:sz w:val="18"/>
                <w:szCs w:val="18"/>
              </w:rPr>
              <w:t xml:space="preserve">– JOSE </w:t>
            </w:r>
            <w:r>
              <w:rPr>
                <w:rFonts w:cs="Calibri"/>
                <w:sz w:val="18"/>
                <w:szCs w:val="18"/>
              </w:rPr>
              <w:t>CARLOS SANTOS DE MACEDO (gestor_pat_local)</w:t>
            </w:r>
            <w:r>
              <w:rPr>
                <w:rFonts w:cs="Calibri"/>
                <w:sz w:val="18"/>
                <w:szCs w:val="18"/>
              </w:rPr>
              <w:br/>
              <w:t xml:space="preserve">Unidade: COORDENACAO DE PATRIMONIO (11.02.01.04.02.05) </w:t>
            </w:r>
          </w:p>
        </w:tc>
      </w:tr>
      <w:tr w:rsidR="005F53D7" w14:paraId="59096749"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D1A4840"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Parecer UNIFEI</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4526FBB"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995206B"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0E624EF2"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58CC411F"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2EEB27CA" w14:textId="77777777" w:rsidR="005F53D7" w:rsidRDefault="000875C5">
            <w:pPr>
              <w:rPr>
                <w:rFonts w:cs="Calibri"/>
                <w:b/>
                <w:color w:val="C00000"/>
                <w:sz w:val="18"/>
                <w:szCs w:val="18"/>
              </w:rPr>
            </w:pPr>
            <w:r>
              <w:rPr>
                <w:rFonts w:cs="Calibri"/>
                <w:b/>
                <w:color w:val="C00000"/>
                <w:sz w:val="18"/>
                <w:szCs w:val="18"/>
              </w:rPr>
              <w:t>Patrimônio -&gt; Cadastro -&gt; Usuário do Coletor de Dados → Listar/Alterar/Remover</w:t>
            </w:r>
          </w:p>
        </w:tc>
      </w:tr>
      <w:tr w:rsidR="005F53D7" w14:paraId="52A7F7BD"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C7B563B" w14:textId="77777777" w:rsidR="005F53D7" w:rsidRDefault="000875C5">
            <w:pPr>
              <w:spacing w:before="120"/>
              <w:jc w:val="both"/>
              <w:rPr>
                <w:rFonts w:cs="Calibri"/>
                <w:sz w:val="18"/>
                <w:szCs w:val="18"/>
              </w:rPr>
            </w:pPr>
            <w:r>
              <w:rPr>
                <w:rFonts w:cs="Calibri"/>
                <w:sz w:val="18"/>
                <w:szCs w:val="18"/>
              </w:rPr>
              <w:t xml:space="preserve">Esta funcionalidade permite que os gestores de </w:t>
            </w:r>
            <w:r>
              <w:rPr>
                <w:rFonts w:cs="Calibri"/>
                <w:sz w:val="18"/>
                <w:szCs w:val="18"/>
              </w:rPr>
              <w:t>patrimônio visualizem a lista dos usuários de coletor de dados previamente cadastrados no sistema, possibilitando ainda a alteração e/ou remoção de um determinado usuário. Os usuários do coletor de dados são servidores responsáveis por passar informações d</w:t>
            </w:r>
            <w:r>
              <w:rPr>
                <w:rFonts w:cs="Calibri"/>
                <w:sz w:val="18"/>
                <w:szCs w:val="18"/>
              </w:rPr>
              <w:t>o coletor de dados patrimoniais para o sistema da Instituição. Essa funcionalidade só será utilizada no momento que a instituição for utilizar coletor de dados para realização do levantamento patrimonial.</w:t>
            </w:r>
          </w:p>
        </w:tc>
      </w:tr>
      <w:tr w:rsidR="005F53D7" w14:paraId="19C4FEE2"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0D7F37E"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7A4D67B"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6F78BC75"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572E18B" w14:textId="77777777" w:rsidR="005F53D7" w:rsidRDefault="000875C5">
            <w:pPr>
              <w:suppressAutoHyphens/>
              <w:spacing w:before="120" w:after="200"/>
              <w:textAlignment w:val="baseline"/>
              <w:rPr>
                <w:rFonts w:eastAsia="Times New Roman" w:cs="Calibri"/>
                <w:b/>
                <w:sz w:val="18"/>
                <w:szCs w:val="18"/>
                <w:lang w:bidi="ar-SA"/>
              </w:rPr>
            </w:pPr>
            <w:r>
              <w:rPr>
                <w:rFonts w:eastAsia="Times New Roman" w:cs="Calibri"/>
                <w:b/>
                <w:sz w:val="18"/>
                <w:szCs w:val="18"/>
                <w:lang w:bidi="ar-SA"/>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343693D"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C29178A"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4DE2A3F"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05E2BE9B"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66B6FB93" w14:textId="77777777" w:rsidR="005F53D7" w:rsidRDefault="000875C5">
            <w:pPr>
              <w:rPr>
                <w:rFonts w:cs="Calibri"/>
                <w:b/>
                <w:color w:val="C00000"/>
                <w:sz w:val="18"/>
                <w:szCs w:val="18"/>
              </w:rPr>
            </w:pPr>
            <w:r>
              <w:rPr>
                <w:rFonts w:cs="Calibri"/>
                <w:b/>
                <w:color w:val="C00000"/>
                <w:sz w:val="18"/>
                <w:szCs w:val="18"/>
              </w:rPr>
              <w:t>Patrimônio → Cadastro → Chamado Patrimonial → Tipo de Chamado Patrimonial → Cadastrar</w:t>
            </w:r>
          </w:p>
        </w:tc>
      </w:tr>
      <w:tr w:rsidR="005F53D7" w14:paraId="77E09B9C"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A075F52" w14:textId="77777777" w:rsidR="005F53D7" w:rsidRDefault="000875C5">
            <w:pPr>
              <w:spacing w:before="120"/>
              <w:jc w:val="both"/>
            </w:pPr>
            <w:r>
              <w:rPr>
                <w:rFonts w:cs="Calibri"/>
                <w:sz w:val="18"/>
                <w:szCs w:val="18"/>
              </w:rPr>
              <w:t xml:space="preserve">Esta funcionalidade permite que os gestores de patrimônio da </w:t>
            </w:r>
            <w:r>
              <w:rPr>
                <w:rFonts w:cs="Calibri"/>
                <w:sz w:val="18"/>
                <w:szCs w:val="18"/>
              </w:rPr>
              <w:t xml:space="preserve">Instituição realizem o cadastro dos tipos de chamado patrimonial, usado pelo setor </w:t>
            </w:r>
            <w:r>
              <w:rPr>
                <w:rFonts w:cs="Calibri"/>
                <w:sz w:val="18"/>
                <w:szCs w:val="18"/>
              </w:rPr>
              <w:lastRenderedPageBreak/>
              <w:t>de patrimônio em situações nas quais se deseja efetuar recolhimento, transferência e solicitações de serviços de qualquer natureza para o bem. Ao confirmar a operação, o sis</w:t>
            </w:r>
            <w:r>
              <w:rPr>
                <w:rFonts w:cs="Calibri"/>
                <w:sz w:val="18"/>
                <w:szCs w:val="18"/>
              </w:rPr>
              <w:t>tema exibirá uma mensagem de sucesso da operação.</w:t>
            </w:r>
          </w:p>
        </w:tc>
      </w:tr>
      <w:tr w:rsidR="005F53D7" w14:paraId="3E54BDBC"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EBEB32B" w14:textId="77777777" w:rsidR="005F53D7" w:rsidRDefault="000875C5">
            <w:pPr>
              <w:suppressAutoHyphens/>
              <w:spacing w:before="120" w:after="200"/>
              <w:textAlignment w:val="baseline"/>
              <w:rPr>
                <w:rFonts w:cs="Calibri"/>
                <w:b/>
                <w:sz w:val="18"/>
                <w:szCs w:val="18"/>
              </w:rPr>
            </w:pPr>
            <w:r>
              <w:rPr>
                <w:rFonts w:cs="Calibri"/>
                <w:b/>
                <w:sz w:val="18"/>
                <w:szCs w:val="18"/>
              </w:rPr>
              <w:lastRenderedPageBreak/>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4EC706E"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DA216E3"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549CA665"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53FFA2C6"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111458BB" w14:textId="77777777" w:rsidR="005F53D7" w:rsidRDefault="000875C5">
            <w:pPr>
              <w:rPr>
                <w:rFonts w:cs="Calibri"/>
                <w:b/>
                <w:color w:val="C00000"/>
                <w:sz w:val="18"/>
                <w:szCs w:val="18"/>
              </w:rPr>
            </w:pPr>
            <w:r>
              <w:rPr>
                <w:rFonts w:cs="Calibri"/>
                <w:b/>
                <w:color w:val="C00000"/>
                <w:sz w:val="18"/>
                <w:szCs w:val="18"/>
              </w:rPr>
              <w:t>Patrimônio → Cadastro →Chamado Patrimonial → Tipo de Chamado Patrimonial → Listar/Alterar</w:t>
            </w:r>
          </w:p>
        </w:tc>
      </w:tr>
      <w:tr w:rsidR="005F53D7" w14:paraId="0BBE8F64"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8A84DD4" w14:textId="77777777" w:rsidR="005F53D7" w:rsidRDefault="000875C5">
            <w:pPr>
              <w:spacing w:before="120"/>
              <w:jc w:val="both"/>
              <w:rPr>
                <w:rFonts w:cs="Calibri"/>
                <w:sz w:val="18"/>
                <w:szCs w:val="18"/>
              </w:rPr>
            </w:pPr>
            <w:r>
              <w:rPr>
                <w:rFonts w:cs="Calibri"/>
                <w:sz w:val="18"/>
                <w:szCs w:val="18"/>
              </w:rPr>
              <w:t xml:space="preserve">Esta funcionalidade permite que os gestores de patrimônio da Instituição alterem </w:t>
            </w:r>
            <w:r>
              <w:rPr>
                <w:rFonts w:cs="Calibri"/>
                <w:sz w:val="18"/>
                <w:szCs w:val="18"/>
              </w:rPr>
              <w:t>ou removam um ou mais tipos de chamado patrimonial já cadastrados no banco de dados do sistema. Ao confirmar a exclusão ou alteração de um item, o sistema exibirá uma mensagem de sucesso da operação.</w:t>
            </w:r>
          </w:p>
        </w:tc>
      </w:tr>
      <w:tr w:rsidR="005F53D7" w14:paraId="705AE3F6"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88FACD9" w14:textId="77777777" w:rsidR="005F53D7" w:rsidRDefault="000875C5">
            <w:pPr>
              <w:keepNext/>
              <w:widowControl/>
              <w:suppressAutoHyphens/>
              <w:spacing w:after="280" w:line="276" w:lineRule="auto"/>
              <w:textAlignment w:val="baseline"/>
              <w:rPr>
                <w:rFonts w:ascii="Calibri" w:hAnsi="Calibri" w:cs="Calibri"/>
                <w:sz w:val="18"/>
                <w:szCs w:val="18"/>
              </w:rPr>
            </w:pPr>
            <w:r>
              <w:rPr>
                <w:rFonts w:ascii="Calibri" w:hAnsi="Calibri" w:cs="Calibri"/>
                <w:sz w:val="18"/>
                <w:szCs w:val="18"/>
              </w:rPr>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AE6B92E"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 xml:space="preserve">Alterar/Remover </w:t>
            </w:r>
            <w:r>
              <w:rPr>
                <w:rFonts w:eastAsia="Times New Roman" w:cs="Calibri"/>
                <w:sz w:val="18"/>
                <w:szCs w:val="18"/>
                <w:lang w:bidi="ar-SA"/>
              </w:rPr>
              <w:t>o(s) elemento(s) cadastrado(s) no caso de uso anterior</w:t>
            </w:r>
          </w:p>
        </w:tc>
      </w:tr>
      <w:tr w:rsidR="005F53D7" w14:paraId="5C90B6D7"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9E854CB"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109D67A"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175BAEC"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21EB0C8"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36C33E68"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7B3DEF9F" w14:textId="77777777" w:rsidR="005F53D7" w:rsidRDefault="000875C5">
            <w:pPr>
              <w:rPr>
                <w:rFonts w:cs="Calibri"/>
                <w:b/>
                <w:color w:val="C00000"/>
                <w:sz w:val="18"/>
                <w:szCs w:val="18"/>
              </w:rPr>
            </w:pPr>
            <w:r>
              <w:rPr>
                <w:rFonts w:cs="Calibri"/>
                <w:b/>
                <w:color w:val="C00000"/>
                <w:sz w:val="18"/>
                <w:szCs w:val="18"/>
              </w:rPr>
              <w:t>Patrimônio → Cadastro → Marca de Produto → Cadastrar</w:t>
            </w:r>
          </w:p>
        </w:tc>
      </w:tr>
      <w:tr w:rsidR="005F53D7" w14:paraId="0480EF3B"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E70B29C" w14:textId="77777777" w:rsidR="005F53D7" w:rsidRDefault="000875C5">
            <w:pPr>
              <w:spacing w:before="120"/>
              <w:jc w:val="both"/>
              <w:rPr>
                <w:rFonts w:cs="Calibri"/>
                <w:sz w:val="18"/>
                <w:szCs w:val="18"/>
              </w:rPr>
            </w:pPr>
            <w:r>
              <w:rPr>
                <w:rFonts w:cs="Calibri"/>
                <w:sz w:val="18"/>
                <w:szCs w:val="18"/>
              </w:rPr>
              <w:t xml:space="preserve">Esta funcionalidade permite que os gestores de patrimônio realizem o cadastro de uma nova marca de produto no </w:t>
            </w:r>
            <w:r>
              <w:rPr>
                <w:rFonts w:cs="Calibri"/>
                <w:sz w:val="18"/>
                <w:szCs w:val="18"/>
              </w:rPr>
              <w:t xml:space="preserve">banco de dados do sistema. A marca, uma representação simbólica que permite identificar de imediato uma determinada entidade ou empresa, é importante no cadastro de novos materiais na Instituição. Ao confirmar a operação, o sistema exibirá uma mensagem de </w:t>
            </w:r>
            <w:r>
              <w:rPr>
                <w:rFonts w:cs="Calibri"/>
                <w:sz w:val="18"/>
                <w:szCs w:val="18"/>
              </w:rPr>
              <w:t>sucesso da operação.</w:t>
            </w:r>
          </w:p>
        </w:tc>
      </w:tr>
      <w:tr w:rsidR="005F53D7" w14:paraId="7737E069"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16654C4"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DCED518"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2D1D727"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05D8A4D0"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35A9160E"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32BFDEF1" w14:textId="77777777" w:rsidR="005F53D7" w:rsidRDefault="000875C5">
            <w:pPr>
              <w:rPr>
                <w:rFonts w:cs="Calibri"/>
                <w:b/>
                <w:color w:val="C00000"/>
                <w:sz w:val="18"/>
                <w:szCs w:val="18"/>
              </w:rPr>
            </w:pPr>
            <w:r>
              <w:rPr>
                <w:rFonts w:cs="Calibri"/>
                <w:b/>
                <w:color w:val="C00000"/>
                <w:sz w:val="18"/>
                <w:szCs w:val="18"/>
              </w:rPr>
              <w:t>Patrimônio → Cadastro → Marca de Produto → Listar/Alterar</w:t>
            </w:r>
          </w:p>
        </w:tc>
      </w:tr>
      <w:tr w:rsidR="005F53D7" w14:paraId="5FF1E790"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3376A32" w14:textId="77777777" w:rsidR="005F53D7" w:rsidRDefault="000875C5">
            <w:pPr>
              <w:spacing w:before="120"/>
              <w:jc w:val="both"/>
              <w:rPr>
                <w:rFonts w:cs="Calibri"/>
                <w:sz w:val="18"/>
                <w:szCs w:val="18"/>
              </w:rPr>
            </w:pPr>
            <w:r>
              <w:rPr>
                <w:rFonts w:cs="Calibri"/>
                <w:sz w:val="18"/>
                <w:szCs w:val="18"/>
              </w:rPr>
              <w:t xml:space="preserve">Esta funcionalidade é utilizada pelos gestores de patrimônios, permitindo que os usuários visualizem a lista de marcas de produtos previamente </w:t>
            </w:r>
            <w:r>
              <w:rPr>
                <w:rFonts w:cs="Calibri"/>
                <w:sz w:val="18"/>
                <w:szCs w:val="18"/>
              </w:rPr>
              <w:t>cadastradas no sistema. Além disso, é possível ainda alterar e/ou removê-las do banco de dados conforme desejado. Ao confirmar a exclusão ou alteração de um item, o sistema exibirá uma mensagem de sucesso da operação.</w:t>
            </w:r>
          </w:p>
        </w:tc>
      </w:tr>
      <w:tr w:rsidR="005F53D7" w14:paraId="37FEFA52"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E4D72A0" w14:textId="77777777" w:rsidR="005F53D7" w:rsidRDefault="000875C5">
            <w:pPr>
              <w:keepNext/>
              <w:widowControl/>
              <w:suppressAutoHyphens/>
              <w:spacing w:after="280" w:line="276" w:lineRule="auto"/>
              <w:textAlignment w:val="baseline"/>
              <w:rPr>
                <w:rFonts w:ascii="Calibri" w:hAnsi="Calibri" w:cs="Calibri"/>
                <w:b/>
                <w:bCs/>
                <w:sz w:val="18"/>
                <w:szCs w:val="18"/>
              </w:rPr>
            </w:pPr>
            <w:r>
              <w:rPr>
                <w:rFonts w:ascii="Calibri" w:hAnsi="Calibri" w:cs="Calibri"/>
                <w:b/>
                <w:bCs/>
                <w:sz w:val="18"/>
                <w:szCs w:val="18"/>
              </w:rPr>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C3352DE"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16A2A193"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BD5F64D"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6A56D1FE"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FC2FE4D"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7AA966F"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781D3075"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12D8F137" w14:textId="77777777" w:rsidR="005F53D7" w:rsidRDefault="000875C5">
            <w:pPr>
              <w:rPr>
                <w:rFonts w:cs="Calibri"/>
                <w:b/>
                <w:color w:val="C00000"/>
                <w:sz w:val="18"/>
                <w:szCs w:val="18"/>
              </w:rPr>
            </w:pPr>
            <w:r>
              <w:rPr>
                <w:rFonts w:cs="Calibri"/>
                <w:b/>
                <w:color w:val="C00000"/>
                <w:sz w:val="18"/>
                <w:szCs w:val="18"/>
              </w:rPr>
              <w:t>Patrimônio → Cadastro → Movimentações → Finalidade de Movimentação Temporária → Cadastrar</w:t>
            </w:r>
          </w:p>
        </w:tc>
      </w:tr>
      <w:tr w:rsidR="005F53D7" w14:paraId="545D94C0"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5659F6CA" w14:textId="77777777" w:rsidR="005F53D7" w:rsidRDefault="000875C5">
            <w:pPr>
              <w:spacing w:before="120"/>
              <w:jc w:val="both"/>
              <w:rPr>
                <w:rFonts w:cs="Calibri"/>
                <w:sz w:val="18"/>
                <w:szCs w:val="18"/>
              </w:rPr>
            </w:pPr>
            <w:r>
              <w:rPr>
                <w:rFonts w:cs="Calibri"/>
                <w:sz w:val="18"/>
                <w:szCs w:val="18"/>
              </w:rPr>
              <w:t xml:space="preserve">Esta funcionalidade permite que os usuários </w:t>
            </w:r>
            <w:r>
              <w:rPr>
                <w:rFonts w:cs="Calibri"/>
                <w:sz w:val="18"/>
                <w:szCs w:val="18"/>
              </w:rPr>
              <w:t>responsáveis pelos bens patrimoniais da Instituição cadastrem uma finalidade de movimentação temporária, ou seja, uma razão pela qual determinado bem precisa sair da Instituição temporariamente. Ao confirmar a operação, o sistema exibirá uma mensagem de su</w:t>
            </w:r>
            <w:r>
              <w:rPr>
                <w:rFonts w:cs="Calibri"/>
                <w:sz w:val="18"/>
                <w:szCs w:val="18"/>
              </w:rPr>
              <w:t>cesso da operação.</w:t>
            </w:r>
          </w:p>
        </w:tc>
      </w:tr>
      <w:tr w:rsidR="005F53D7" w14:paraId="5AF1A319" w14:textId="77777777">
        <w:trPr>
          <w:trHeight w:val="79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5205CC6"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6593D54B"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736A9561"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5C408DD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030ACF7A"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50C6232E" w14:textId="77777777" w:rsidR="005F53D7" w:rsidRDefault="000875C5">
            <w:pPr>
              <w:rPr>
                <w:rFonts w:cs="Calibri"/>
                <w:b/>
                <w:color w:val="C00000"/>
                <w:sz w:val="18"/>
                <w:szCs w:val="18"/>
              </w:rPr>
            </w:pPr>
            <w:r>
              <w:rPr>
                <w:rFonts w:cs="Calibri"/>
                <w:b/>
                <w:color w:val="C00000"/>
                <w:sz w:val="18"/>
                <w:szCs w:val="18"/>
              </w:rPr>
              <w:t>Patrimônio → Cadastro → Movimentações → Finalidade de Movimentação Temporária → Listar/ Alterar</w:t>
            </w:r>
          </w:p>
        </w:tc>
      </w:tr>
      <w:tr w:rsidR="005F53D7" w14:paraId="64FD6E73"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338DE0FF" w14:textId="77777777" w:rsidR="005F53D7" w:rsidRDefault="000875C5">
            <w:pPr>
              <w:spacing w:before="120"/>
              <w:jc w:val="both"/>
              <w:rPr>
                <w:rFonts w:cs="Calibri"/>
                <w:sz w:val="18"/>
                <w:szCs w:val="18"/>
              </w:rPr>
            </w:pPr>
            <w:r>
              <w:rPr>
                <w:rFonts w:cs="Calibri"/>
                <w:sz w:val="18"/>
                <w:szCs w:val="18"/>
              </w:rPr>
              <w:t xml:space="preserve">Esta funcionalidade permite que os gestores de patrimônio da Instituição listem os tipos de finalidade de </w:t>
            </w:r>
            <w:r>
              <w:rPr>
                <w:rFonts w:cs="Calibri"/>
                <w:sz w:val="18"/>
                <w:szCs w:val="18"/>
              </w:rPr>
              <w:t>movimentação temporária cadastrados no sistema. É possível ainda alterar os dados anteriormente informados, assim como remover determinado item permanentemente do banco de dados do sistema. Ao confirmar a exclusão ou alteração de um item, o sistema exibirá</w:t>
            </w:r>
            <w:r>
              <w:rPr>
                <w:rFonts w:cs="Calibri"/>
                <w:sz w:val="18"/>
                <w:szCs w:val="18"/>
              </w:rPr>
              <w:t xml:space="preserve"> uma mensagem de sucesso da operação.</w:t>
            </w:r>
          </w:p>
        </w:tc>
      </w:tr>
      <w:tr w:rsidR="005F53D7" w14:paraId="62814882" w14:textId="77777777">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9832D7B" w14:textId="77777777" w:rsidR="005F53D7" w:rsidRDefault="000875C5">
            <w:pPr>
              <w:keepNext/>
              <w:widowControl/>
              <w:suppressAutoHyphens/>
              <w:spacing w:after="280" w:line="276" w:lineRule="auto"/>
              <w:textAlignment w:val="baseline"/>
              <w:rPr>
                <w:rFonts w:ascii="Calibri" w:hAnsi="Calibri" w:cs="Calibri"/>
                <w:sz w:val="18"/>
                <w:szCs w:val="18"/>
              </w:rPr>
            </w:pPr>
            <w:r>
              <w:rPr>
                <w:rFonts w:ascii="Calibri" w:hAnsi="Calibri" w:cs="Calibri"/>
                <w:sz w:val="18"/>
                <w:szCs w:val="18"/>
              </w:rPr>
              <w:lastRenderedPageBreak/>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6874C39D"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34C8D07E"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4C78157"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44B99F7A"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2027DFFE"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365FD7B6"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16F3349D"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0B361F6A" w14:textId="77777777" w:rsidR="005F53D7" w:rsidRDefault="000875C5">
            <w:pPr>
              <w:rPr>
                <w:rFonts w:cs="Calibri"/>
                <w:b/>
                <w:color w:val="C00000"/>
                <w:sz w:val="18"/>
                <w:szCs w:val="18"/>
              </w:rPr>
            </w:pPr>
            <w:r>
              <w:rPr>
                <w:rFonts w:cs="Calibri"/>
                <w:b/>
                <w:color w:val="C00000"/>
                <w:sz w:val="18"/>
                <w:szCs w:val="18"/>
              </w:rPr>
              <w:t xml:space="preserve">Patrimônio → Cadastro → Movimentações → Grupo de Material para </w:t>
            </w:r>
            <w:r>
              <w:rPr>
                <w:rFonts w:cs="Calibri"/>
                <w:b/>
                <w:color w:val="C00000"/>
                <w:sz w:val="18"/>
                <w:szCs w:val="18"/>
              </w:rPr>
              <w:t>Autenticação → Cadastrar/Alterar/Remover</w:t>
            </w:r>
          </w:p>
        </w:tc>
      </w:tr>
      <w:tr w:rsidR="005F53D7" w14:paraId="479EEE97" w14:textId="77777777">
        <w:trPr>
          <w:trHeight w:val="465"/>
        </w:trPr>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15E32F6C" w14:textId="77777777" w:rsidR="005F53D7" w:rsidRDefault="000875C5">
            <w:pPr>
              <w:widowControl/>
              <w:suppressAutoHyphens/>
              <w:ind w:left="720" w:right="510" w:hanging="360"/>
              <w:textAlignment w:val="baseline"/>
              <w:rPr>
                <w:rFonts w:eastAsia="Times New Roman" w:cs="Calibri"/>
                <w:b/>
                <w:sz w:val="18"/>
                <w:szCs w:val="18"/>
                <w:lang w:bidi="ar-SA"/>
              </w:rPr>
            </w:pPr>
            <w:r>
              <w:rPr>
                <w:rFonts w:eastAsia="Times New Roman" w:cs="Calibri"/>
                <w:b/>
                <w:sz w:val="18"/>
                <w:szCs w:val="18"/>
                <w:lang w:bidi="ar-SA"/>
              </w:rPr>
              <w:t xml:space="preserve">Esse caso de uso é utilizado pelos gestores de patrimônio com a finalidade de listar, inserir, alterar e excluir Grupos de Material para autenticação eletrônica no sistema. </w:t>
            </w:r>
          </w:p>
        </w:tc>
      </w:tr>
      <w:tr w:rsidR="005F53D7" w14:paraId="3A07363B" w14:textId="77777777">
        <w:trPr>
          <w:trHeight w:val="465"/>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37340513"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61B38B28"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3FEE74E4"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6DFC53A3"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41B84263"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54D79858" w14:textId="77777777" w:rsidR="005F53D7" w:rsidRDefault="000875C5">
            <w:pPr>
              <w:rPr>
                <w:rFonts w:cs="Calibri"/>
                <w:b/>
                <w:color w:val="C00000"/>
                <w:sz w:val="18"/>
                <w:szCs w:val="18"/>
              </w:rPr>
            </w:pPr>
            <w:r>
              <w:rPr>
                <w:rFonts w:cs="Calibri"/>
                <w:b/>
                <w:color w:val="C00000"/>
                <w:sz w:val="18"/>
                <w:szCs w:val="18"/>
              </w:rPr>
              <w:t>Patrimônio → Cadastro → Finalidade de Levantamento Patrimonial → Cadastrar</w:t>
            </w:r>
          </w:p>
        </w:tc>
      </w:tr>
      <w:tr w:rsidR="005F53D7" w14:paraId="17617D62"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04219518" w14:textId="77777777" w:rsidR="005F53D7" w:rsidRDefault="000875C5">
            <w:pPr>
              <w:spacing w:before="120"/>
              <w:jc w:val="both"/>
              <w:rPr>
                <w:rFonts w:cs="Calibri"/>
                <w:sz w:val="18"/>
                <w:szCs w:val="18"/>
              </w:rPr>
            </w:pPr>
            <w:r>
              <w:rPr>
                <w:rFonts w:cs="Calibri"/>
                <w:sz w:val="18"/>
                <w:szCs w:val="18"/>
              </w:rPr>
              <w:t xml:space="preserve">Esta funcionalidade permite que o usuário realize o cadastro de novas finalidades para a execução do levantamento patrimonial. Levantamento patrimonial é o processo que verifica a </w:t>
            </w:r>
            <w:r>
              <w:rPr>
                <w:rFonts w:cs="Calibri"/>
                <w:sz w:val="18"/>
                <w:szCs w:val="18"/>
              </w:rPr>
              <w:t>localização física dos bens duráveis da Instituição. Ao confirmar a operação, o sistema exibirá uma mensagem de sucesso da operação.</w:t>
            </w:r>
          </w:p>
        </w:tc>
      </w:tr>
      <w:tr w:rsidR="005F53D7" w14:paraId="70C34A38"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1213CCE8"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CA88B84"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08FD1961"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45E037A4"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0F033817"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098B73A5" w14:textId="77777777" w:rsidR="005F53D7" w:rsidRDefault="000875C5">
            <w:pPr>
              <w:rPr>
                <w:rFonts w:cs="Calibri"/>
                <w:b/>
                <w:color w:val="C00000"/>
                <w:sz w:val="18"/>
                <w:szCs w:val="18"/>
              </w:rPr>
            </w:pPr>
            <w:r>
              <w:rPr>
                <w:rFonts w:cs="Calibri"/>
                <w:b/>
                <w:color w:val="C00000"/>
                <w:sz w:val="18"/>
                <w:szCs w:val="18"/>
              </w:rPr>
              <w:t>Patrimônio → Cadastro → Finalidade de Levantamento Patrimonial → Listar / Alterar</w:t>
            </w:r>
          </w:p>
        </w:tc>
      </w:tr>
      <w:tr w:rsidR="005F53D7" w14:paraId="72397D2E"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5C358FB" w14:textId="77777777" w:rsidR="005F53D7" w:rsidRDefault="000875C5">
            <w:pPr>
              <w:spacing w:before="120"/>
              <w:jc w:val="both"/>
              <w:rPr>
                <w:rFonts w:cs="Calibri"/>
                <w:sz w:val="18"/>
                <w:szCs w:val="18"/>
              </w:rPr>
            </w:pPr>
            <w:r>
              <w:rPr>
                <w:rFonts w:cs="Calibri"/>
                <w:sz w:val="18"/>
                <w:szCs w:val="18"/>
              </w:rPr>
              <w:t xml:space="preserve">Esta </w:t>
            </w:r>
            <w:r>
              <w:rPr>
                <w:rFonts w:cs="Calibri"/>
                <w:sz w:val="18"/>
                <w:szCs w:val="18"/>
              </w:rPr>
              <w:t>funcionalidade permite que os gestores de patrimônio da Instituição listem os tipos de finalidade de movimentação temporária cadastrados no sistema. É possível ainda alterar os dados anteriormente informados, assim como remover determinado item permanentem</w:t>
            </w:r>
            <w:r>
              <w:rPr>
                <w:rFonts w:cs="Calibri"/>
                <w:sz w:val="18"/>
                <w:szCs w:val="18"/>
              </w:rPr>
              <w:t>ente do banco de dados do sistema. Ao confirmar a exclusão ou alteração de um item, o sistema exibirá uma mensagem de sucesso da operação.</w:t>
            </w:r>
          </w:p>
        </w:tc>
      </w:tr>
      <w:tr w:rsidR="005F53D7" w14:paraId="29552CEA" w14:textId="77777777">
        <w:trPr>
          <w:trHeight w:val="351"/>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22845269" w14:textId="77777777" w:rsidR="005F53D7" w:rsidRDefault="000875C5">
            <w:pPr>
              <w:keepNext/>
              <w:widowControl/>
              <w:suppressAutoHyphens/>
              <w:spacing w:after="280" w:line="276" w:lineRule="auto"/>
              <w:textAlignment w:val="baseline"/>
              <w:rPr>
                <w:rFonts w:ascii="Calibri" w:hAnsi="Calibri" w:cs="Calibri"/>
                <w:sz w:val="18"/>
                <w:szCs w:val="18"/>
              </w:rPr>
            </w:pPr>
            <w:r>
              <w:rPr>
                <w:rFonts w:ascii="Calibri" w:hAnsi="Calibri" w:cs="Calibri"/>
                <w:sz w:val="18"/>
                <w:szCs w:val="18"/>
              </w:rPr>
              <w:t>Dados para Validação:</w:t>
            </w:r>
          </w:p>
        </w:tc>
        <w:tc>
          <w:tcPr>
            <w:tcW w:w="908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95A53FF"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1DE21046"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3A8C73A"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3CEFDB14"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58B4746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96A2241" w14:textId="77777777">
        <w:trPr>
          <w:trHeight w:val="465"/>
        </w:trPr>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vAlign w:val="bottom"/>
          </w:tcPr>
          <w:p w14:paraId="04970F25" w14:textId="77777777" w:rsidR="005F53D7" w:rsidRDefault="005F53D7">
            <w:pPr>
              <w:widowControl/>
              <w:numPr>
                <w:ilvl w:val="0"/>
                <w:numId w:val="3"/>
              </w:numPr>
              <w:suppressAutoHyphens/>
              <w:ind w:hanging="283"/>
              <w:textAlignment w:val="baseline"/>
              <w:rPr>
                <w:rFonts w:cs="Calibri"/>
                <w:b/>
                <w:sz w:val="18"/>
                <w:szCs w:val="18"/>
              </w:rPr>
            </w:pPr>
          </w:p>
        </w:tc>
        <w:tc>
          <w:tcPr>
            <w:tcW w:w="987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vAlign w:val="bottom"/>
          </w:tcPr>
          <w:p w14:paraId="322CBD62" w14:textId="77777777" w:rsidR="005F53D7" w:rsidRDefault="000875C5">
            <w:pPr>
              <w:rPr>
                <w:rFonts w:cs="Calibri"/>
                <w:b/>
                <w:color w:val="C00000"/>
                <w:sz w:val="18"/>
                <w:szCs w:val="18"/>
              </w:rPr>
            </w:pPr>
            <w:r>
              <w:rPr>
                <w:rFonts w:cs="Calibri"/>
                <w:b/>
                <w:color w:val="C00000"/>
                <w:sz w:val="18"/>
                <w:szCs w:val="18"/>
              </w:rPr>
              <w:t>Patrimônio -&gt; Cadastro -&gt; Gerência -&gt;Unidade de Reserva Técnica → Cadastrar/Listar</w:t>
            </w:r>
          </w:p>
        </w:tc>
      </w:tr>
      <w:tr w:rsidR="005F53D7" w14:paraId="5D593C5D"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77B106A7" w14:textId="77777777" w:rsidR="005F53D7" w:rsidRDefault="000875C5">
            <w:pPr>
              <w:spacing w:before="120"/>
              <w:jc w:val="both"/>
              <w:rPr>
                <w:rFonts w:cs="Calibri"/>
                <w:sz w:val="18"/>
                <w:szCs w:val="18"/>
              </w:rPr>
            </w:pPr>
            <w:r>
              <w:rPr>
                <w:rFonts w:cs="Calibri"/>
                <w:sz w:val="18"/>
                <w:szCs w:val="18"/>
              </w:rPr>
              <w:t>Esta funcionalidade permite ao usuário realizar o cadastro dos registros das unidades de reserva técnica no sistema da Instituição, bem como visualizar a lista dos registros previamente cadastrados, alterá-los e removê-los conforme desejado. As unidades de</w:t>
            </w:r>
            <w:r>
              <w:rPr>
                <w:rFonts w:cs="Calibri"/>
                <w:sz w:val="18"/>
                <w:szCs w:val="18"/>
              </w:rPr>
              <w:t xml:space="preserve"> reserva técnica são responsáveis por guardar os bens patrimoniais, na situação de determinado bem ser comprado em larga escala e, após tombado, ter ficado temporariamente sem uso na Instituição </w:t>
            </w:r>
          </w:p>
        </w:tc>
      </w:tr>
      <w:tr w:rsidR="005F53D7" w14:paraId="47EEA2DC" w14:textId="77777777">
        <w:trPr>
          <w:trHeight w:val="283"/>
        </w:trPr>
        <w:tc>
          <w:tcPr>
            <w:tcW w:w="14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tcMar>
          </w:tcPr>
          <w:p w14:paraId="436D93D3"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312"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5DCCEFE6" w14:textId="77777777" w:rsidR="005F53D7" w:rsidRDefault="005F53D7">
            <w:pPr>
              <w:suppressAutoHyphens/>
              <w:spacing w:before="120" w:after="200"/>
              <w:textAlignment w:val="baseline"/>
              <w:rPr>
                <w:rFonts w:cs="Calibri"/>
                <w:sz w:val="18"/>
                <w:szCs w:val="18"/>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10" w:type="dxa"/>
            </w:tcMar>
          </w:tcPr>
          <w:p w14:paraId="1A1C3A20"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28EAA578" w14:textId="77777777" w:rsidR="005F53D7" w:rsidRDefault="005F53D7">
      <w:pPr>
        <w:rPr>
          <w:sz w:val="22"/>
          <w:szCs w:val="22"/>
        </w:rPr>
      </w:pPr>
    </w:p>
    <w:p w14:paraId="4CDAB460"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 xml:space="preserve">CADASTRO DAS NOTAS FICAIS E </w:t>
      </w:r>
      <w:r>
        <w:rPr>
          <w:rFonts w:ascii="Calibri" w:hAnsi="Calibri"/>
          <w:sz w:val="22"/>
          <w:szCs w:val="22"/>
        </w:rPr>
        <w:t>INVOICES</w:t>
      </w:r>
    </w:p>
    <w:p w14:paraId="7D46A129" w14:textId="77777777" w:rsidR="005F53D7" w:rsidRDefault="000875C5">
      <w:pPr>
        <w:spacing w:before="120" w:after="120"/>
      </w:pPr>
      <w:r>
        <w:rPr>
          <w:b/>
          <w:sz w:val="22"/>
          <w:szCs w:val="22"/>
          <w:lang w:eastAsia="pt-BR"/>
        </w:rPr>
        <w:t xml:space="preserve">Descrição: </w:t>
      </w:r>
      <w:r>
        <w:rPr>
          <w:sz w:val="22"/>
          <w:szCs w:val="22"/>
          <w:lang w:eastAsia="pt-BR"/>
        </w:rPr>
        <w:t xml:space="preserve">Neste fluxo </w:t>
      </w:r>
      <w:r>
        <w:t>permite que o gestor cadastre uma nota fiscal no sistema da Instituição. A nota fiscal é um documento que tem como fim o registro de uma transferência de propriedade sobre um bem ou uma atividade comercial prestada por uma e</w:t>
      </w:r>
      <w:r>
        <w:t xml:space="preserve">mpresa ou pessoa física a outra empresa. </w:t>
      </w:r>
    </w:p>
    <w:p w14:paraId="19A19D61" w14:textId="77777777" w:rsidR="005F53D7" w:rsidRDefault="005F53D7">
      <w:pPr>
        <w:spacing w:before="120" w:after="120"/>
        <w:rPr>
          <w:b/>
          <w:sz w:val="22"/>
          <w:szCs w:val="22"/>
        </w:rPr>
      </w:pPr>
    </w:p>
    <w:tbl>
      <w:tblPr>
        <w:tblW w:w="10466" w:type="dxa"/>
        <w:tblCellMar>
          <w:left w:w="113" w:type="dxa"/>
        </w:tblCellMar>
        <w:tblLook w:val="0000" w:firstRow="0" w:lastRow="0" w:firstColumn="0" w:lastColumn="0" w:noHBand="0" w:noVBand="0"/>
      </w:tblPr>
      <w:tblGrid>
        <w:gridCol w:w="10466"/>
      </w:tblGrid>
      <w:tr w:rsidR="005F53D7" w14:paraId="14BC3865" w14:textId="77777777">
        <w:trPr>
          <w:trHeight w:val="286"/>
        </w:trPr>
        <w:tc>
          <w:tcPr>
            <w:tcW w:w="10466" w:type="dxa"/>
            <w:shd w:val="clear" w:color="auto" w:fill="FFCCCC"/>
            <w:vAlign w:val="center"/>
          </w:tcPr>
          <w:p w14:paraId="681F52E6" w14:textId="77777777" w:rsidR="005F53D7" w:rsidRDefault="000875C5">
            <w:pPr>
              <w:spacing w:before="120" w:after="200"/>
              <w:rPr>
                <w:rFonts w:ascii="Calibri" w:hAnsi="Calibri" w:cs="Calibri"/>
                <w:sz w:val="22"/>
                <w:szCs w:val="22"/>
              </w:rPr>
            </w:pPr>
            <w:r>
              <w:rPr>
                <w:rFonts w:ascii="Calibri" w:hAnsi="Calibri" w:cs="Calibri"/>
                <w:sz w:val="22"/>
                <w:szCs w:val="22"/>
              </w:rPr>
              <w:lastRenderedPageBreak/>
              <w:t>LOGAR COM: gestor_patrimonio // SENHA: gestor_patrimonio</w:t>
            </w:r>
          </w:p>
        </w:tc>
      </w:tr>
    </w:tbl>
    <w:p w14:paraId="13CC3151" w14:textId="77777777" w:rsidR="005F53D7" w:rsidRDefault="005F53D7">
      <w:pPr>
        <w:spacing w:before="120" w:after="120"/>
        <w:rPr>
          <w:sz w:val="22"/>
          <w:szCs w:val="22"/>
        </w:rPr>
      </w:pPr>
    </w:p>
    <w:tbl>
      <w:tblPr>
        <w:tblW w:w="10552" w:type="dxa"/>
        <w:tblInd w:w="-14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572"/>
        <w:gridCol w:w="973"/>
        <w:gridCol w:w="45"/>
        <w:gridCol w:w="6184"/>
        <w:gridCol w:w="2778"/>
      </w:tblGrid>
      <w:tr w:rsidR="005F53D7" w14:paraId="5931E2F4" w14:textId="77777777">
        <w:trPr>
          <w:trHeight w:val="465"/>
        </w:trPr>
        <w:tc>
          <w:tcPr>
            <w:tcW w:w="572" w:type="dxa"/>
            <w:tcBorders>
              <w:top w:val="single" w:sz="4" w:space="0" w:color="000001"/>
              <w:left w:val="single" w:sz="4" w:space="0" w:color="000001"/>
              <w:bottom w:val="single" w:sz="4" w:space="0" w:color="000001"/>
            </w:tcBorders>
            <w:shd w:val="clear" w:color="auto" w:fill="FFFFFF"/>
            <w:tcMar>
              <w:left w:w="-5" w:type="dxa"/>
            </w:tcMar>
            <w:vAlign w:val="bottom"/>
          </w:tcPr>
          <w:p w14:paraId="1B8CB3DD" w14:textId="77777777" w:rsidR="005F53D7" w:rsidRDefault="005F53D7">
            <w:pPr>
              <w:widowControl/>
              <w:numPr>
                <w:ilvl w:val="0"/>
                <w:numId w:val="3"/>
              </w:numPr>
              <w:suppressAutoHyphens/>
              <w:ind w:hanging="283"/>
              <w:textAlignment w:val="baseline"/>
              <w:rPr>
                <w:rFonts w:cs="Calibri"/>
                <w:b/>
                <w:sz w:val="18"/>
                <w:szCs w:val="18"/>
              </w:rPr>
            </w:pPr>
          </w:p>
        </w:tc>
        <w:tc>
          <w:tcPr>
            <w:tcW w:w="998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7FDCEB0A" w14:textId="77777777" w:rsidR="005F53D7" w:rsidRDefault="000875C5">
            <w:pPr>
              <w:suppressAutoHyphens/>
              <w:textAlignment w:val="baseline"/>
              <w:rPr>
                <w:rFonts w:eastAsia="Times New Roman" w:cs="Calibri"/>
                <w:b/>
                <w:color w:val="C00000"/>
                <w:sz w:val="18"/>
                <w:szCs w:val="18"/>
              </w:rPr>
            </w:pPr>
            <w:r>
              <w:rPr>
                <w:rFonts w:eastAsia="Times New Roman" w:cs="Calibri"/>
                <w:b/>
                <w:color w:val="C00000"/>
                <w:sz w:val="18"/>
                <w:szCs w:val="18"/>
              </w:rPr>
              <w:t>Patrimônio → Bens → Nota Fiscal → Cadastrar</w:t>
            </w:r>
          </w:p>
        </w:tc>
      </w:tr>
      <w:tr w:rsidR="005F53D7" w14:paraId="505100A0"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DCA273" w14:textId="77777777" w:rsidR="005F53D7" w:rsidRDefault="000875C5">
            <w:pPr>
              <w:suppressAutoHyphens/>
              <w:spacing w:before="120"/>
              <w:jc w:val="both"/>
              <w:textAlignment w:val="baseline"/>
              <w:rPr>
                <w:rFonts w:eastAsia="Times New Roman" w:cs="Calibri"/>
                <w:sz w:val="18"/>
                <w:szCs w:val="18"/>
              </w:rPr>
            </w:pPr>
            <w:r>
              <w:rPr>
                <w:rFonts w:eastAsia="Times New Roman" w:cs="Calibri"/>
                <w:sz w:val="18"/>
                <w:szCs w:val="18"/>
              </w:rPr>
              <w:t xml:space="preserve">Antes do tombamento dos bens é necessário que a nota fiscal dos itens a serem tombados esteja cadastrada no </w:t>
            </w:r>
            <w:r>
              <w:rPr>
                <w:rFonts w:eastAsia="Times New Roman" w:cs="Calibri"/>
                <w:sz w:val="18"/>
                <w:szCs w:val="18"/>
              </w:rPr>
              <w:t>sistema. Essa funcionalidade permite o cadastro das notas fiscais, bem como os itens associados a mesma. Se a nota fiscal for definida como orçamentária, deve ser associada a um ou mais empenhos.</w:t>
            </w:r>
          </w:p>
        </w:tc>
      </w:tr>
      <w:tr w:rsidR="005F53D7" w14:paraId="56532630"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vAlign w:val="center"/>
          </w:tcPr>
          <w:p w14:paraId="4E91D4B6" w14:textId="77777777" w:rsidR="005F53D7" w:rsidRDefault="000875C5">
            <w:pPr>
              <w:widowControl/>
              <w:suppressAutoHyphens/>
              <w:spacing w:before="120" w:after="120"/>
              <w:textAlignment w:val="baseline"/>
              <w:rPr>
                <w:rFonts w:cs="Calibri"/>
                <w:b/>
                <w:sz w:val="18"/>
                <w:szCs w:val="18"/>
              </w:rPr>
            </w:pPr>
            <w:r>
              <w:rPr>
                <w:rFonts w:cs="Calibri"/>
                <w:b/>
                <w:sz w:val="18"/>
                <w:szCs w:val="18"/>
              </w:rPr>
              <w:t>Dados para Validação:</w:t>
            </w:r>
          </w:p>
        </w:tc>
        <w:tc>
          <w:tcPr>
            <w:tcW w:w="900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4B9A3B1C" w14:textId="77777777" w:rsidR="005F53D7" w:rsidRDefault="000875C5">
            <w:pPr>
              <w:widowControl/>
              <w:suppressAutoHyphens/>
              <w:spacing w:before="120" w:after="120"/>
              <w:textAlignment w:val="baseline"/>
            </w:pPr>
            <w:r>
              <w:rPr>
                <w:rFonts w:eastAsia="Times New Roman" w:cs="Calibri"/>
                <w:b/>
                <w:sz w:val="18"/>
                <w:szCs w:val="18"/>
              </w:rPr>
              <w:t xml:space="preserve"> Massa de dados – </w:t>
            </w:r>
            <w:r>
              <w:rPr>
                <w:rFonts w:eastAsia="Times New Roman" w:cs="Calibri"/>
                <w:sz w:val="18"/>
                <w:szCs w:val="18"/>
              </w:rPr>
              <w:t>Orçamentária.</w:t>
            </w:r>
            <w:r>
              <w:rPr>
                <w:rFonts w:eastAsia="Times New Roman" w:cs="Calibri"/>
                <w:sz w:val="18"/>
                <w:szCs w:val="18"/>
              </w:rPr>
              <w:br/>
            </w:r>
            <w:r>
              <w:rPr>
                <w:rFonts w:eastAsia="Times New Roman" w:cs="Calibri"/>
                <w:sz w:val="18"/>
                <w:szCs w:val="18"/>
              </w:rPr>
              <w:t>Número: 1, Série: U, Data de Emissão: Data Atual, Data de Ateste: Data atual</w:t>
            </w:r>
          </w:p>
          <w:p w14:paraId="76DA77B6" w14:textId="77777777" w:rsidR="005F53D7" w:rsidRDefault="000875C5">
            <w:pPr>
              <w:suppressAutoHyphens/>
              <w:spacing w:before="120"/>
              <w:contextualSpacing/>
              <w:textAlignment w:val="baseline"/>
              <w:rPr>
                <w:rFonts w:eastAsia="Times New Roman" w:cs="Calibri"/>
                <w:sz w:val="18"/>
                <w:szCs w:val="18"/>
              </w:rPr>
            </w:pPr>
            <w:r>
              <w:rPr>
                <w:rFonts w:eastAsia="Times New Roman" w:cs="Calibri"/>
                <w:sz w:val="18"/>
                <w:szCs w:val="18"/>
              </w:rPr>
              <w:t>Empenho: 1/2015 (Fornecedor selecionado no momento do empenho).</w:t>
            </w:r>
          </w:p>
          <w:p w14:paraId="362F7974" w14:textId="77777777" w:rsidR="005F53D7" w:rsidRDefault="000875C5">
            <w:pPr>
              <w:widowControl/>
              <w:suppressAutoHyphens/>
              <w:spacing w:before="120" w:after="120"/>
              <w:textAlignment w:val="baseline"/>
            </w:pPr>
            <w:r>
              <w:rPr>
                <w:rFonts w:eastAsia="Times New Roman" w:cs="Calibri"/>
                <w:sz w:val="18"/>
                <w:szCs w:val="18"/>
              </w:rPr>
              <w:t xml:space="preserve">Material: </w:t>
            </w:r>
            <w:r>
              <w:rPr>
                <w:rFonts w:eastAsia="Times New Roman" w:cs="Calibri"/>
                <w:sz w:val="18"/>
                <w:szCs w:val="18"/>
                <w:lang w:bidi="ar-SA"/>
              </w:rPr>
              <w:t>TESTE DE MATERIAL</w:t>
            </w:r>
          </w:p>
        </w:tc>
      </w:tr>
      <w:tr w:rsidR="005F53D7" w14:paraId="7D5B237A"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4EECF17A"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229"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72F8C0B1" w14:textId="77777777" w:rsidR="005F53D7" w:rsidRDefault="005F53D7">
            <w:pPr>
              <w:suppressAutoHyphens/>
              <w:spacing w:before="120" w:after="200"/>
              <w:textAlignment w:val="baseline"/>
              <w:rPr>
                <w:rFonts w:cs="Calibri"/>
                <w:sz w:val="18"/>
                <w:szCs w:val="18"/>
              </w:rPr>
            </w:pPr>
          </w:p>
        </w:tc>
        <w:tc>
          <w:tcPr>
            <w:tcW w:w="2778"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4C052B4E"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29521D0" w14:textId="77777777">
        <w:trPr>
          <w:trHeight w:val="396"/>
        </w:trPr>
        <w:tc>
          <w:tcPr>
            <w:tcW w:w="572" w:type="dxa"/>
            <w:tcBorders>
              <w:top w:val="single" w:sz="4" w:space="0" w:color="000001"/>
              <w:left w:val="single" w:sz="4" w:space="0" w:color="000001"/>
              <w:bottom w:val="single" w:sz="4" w:space="0" w:color="000001"/>
            </w:tcBorders>
            <w:shd w:val="clear" w:color="auto" w:fill="FFFFFF"/>
            <w:tcMar>
              <w:left w:w="-5" w:type="dxa"/>
            </w:tcMar>
          </w:tcPr>
          <w:p w14:paraId="2C6CFEDA" w14:textId="77777777" w:rsidR="005F53D7" w:rsidRDefault="005F53D7">
            <w:pPr>
              <w:widowControl/>
              <w:numPr>
                <w:ilvl w:val="0"/>
                <w:numId w:val="3"/>
              </w:numPr>
              <w:suppressAutoHyphens/>
              <w:ind w:hanging="283"/>
              <w:textAlignment w:val="baseline"/>
              <w:rPr>
                <w:rFonts w:cs="Calibri"/>
                <w:b/>
                <w:sz w:val="18"/>
                <w:szCs w:val="18"/>
              </w:rPr>
            </w:pPr>
          </w:p>
        </w:tc>
        <w:tc>
          <w:tcPr>
            <w:tcW w:w="998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C79AAAA" w14:textId="77777777" w:rsidR="005F53D7" w:rsidRDefault="000875C5">
            <w:pPr>
              <w:suppressAutoHyphens/>
              <w:textAlignment w:val="baseline"/>
              <w:rPr>
                <w:rFonts w:cs="Calibri"/>
                <w:b/>
                <w:color w:val="C00000"/>
                <w:sz w:val="18"/>
                <w:szCs w:val="18"/>
              </w:rPr>
            </w:pPr>
            <w:r>
              <w:rPr>
                <w:rFonts w:cs="Calibri"/>
                <w:b/>
                <w:color w:val="C00000"/>
                <w:sz w:val="18"/>
                <w:szCs w:val="18"/>
              </w:rPr>
              <w:t xml:space="preserve">Patrimônio → Bens → Nota Fiscal → Listar Alterar </w:t>
            </w:r>
          </w:p>
        </w:tc>
      </w:tr>
      <w:tr w:rsidR="005F53D7" w14:paraId="4ED6A2EC" w14:textId="77777777">
        <w:trPr>
          <w:trHeight w:val="283"/>
        </w:trPr>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E3EEB52" w14:textId="77777777" w:rsidR="005F53D7" w:rsidRDefault="000875C5">
            <w:pPr>
              <w:suppressAutoHyphens/>
              <w:spacing w:before="120"/>
              <w:jc w:val="both"/>
              <w:textAlignment w:val="baseline"/>
              <w:rPr>
                <w:rFonts w:cs="Calibri"/>
                <w:sz w:val="18"/>
                <w:szCs w:val="18"/>
              </w:rPr>
            </w:pPr>
            <w:r>
              <w:rPr>
                <w:rFonts w:cs="Calibri"/>
                <w:sz w:val="18"/>
                <w:szCs w:val="18"/>
              </w:rPr>
              <w:t xml:space="preserve">Esta funcionalidade permite que o usuário realize uma consulta por notas fiscais previamente cadastradas no sistema da Instituição, bem como visualize seus detalhes, as altere e/ou as estorne ou remova do sistema, conforme desejado. A busca exibirá a nota </w:t>
            </w:r>
            <w:r>
              <w:rPr>
                <w:rFonts w:cs="Calibri"/>
                <w:sz w:val="18"/>
                <w:szCs w:val="18"/>
              </w:rPr>
              <w:t>fiscal desejada com as opções de visualizar detalhes, alterar ou remover a nota fiscal.</w:t>
            </w:r>
          </w:p>
        </w:tc>
      </w:tr>
      <w:tr w:rsidR="005F53D7" w14:paraId="17266BEC"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1B351493" w14:textId="77777777" w:rsidR="005F53D7" w:rsidRDefault="000875C5">
            <w:pPr>
              <w:widowControl/>
              <w:suppressAutoHyphens/>
              <w:spacing w:before="120" w:after="120"/>
              <w:textAlignment w:val="baseline"/>
              <w:rPr>
                <w:rFonts w:cs="Calibri"/>
                <w:b/>
                <w:sz w:val="18"/>
                <w:szCs w:val="18"/>
              </w:rPr>
            </w:pPr>
            <w:r>
              <w:rPr>
                <w:rFonts w:cs="Calibri"/>
                <w:b/>
                <w:sz w:val="18"/>
                <w:szCs w:val="18"/>
              </w:rPr>
              <w:t>Dados para Validação:</w:t>
            </w:r>
          </w:p>
        </w:tc>
        <w:tc>
          <w:tcPr>
            <w:tcW w:w="900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E6300E6"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72E635ED"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3806F395"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229"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7DBB7377" w14:textId="77777777" w:rsidR="005F53D7" w:rsidRDefault="005F53D7">
            <w:pPr>
              <w:suppressAutoHyphens/>
              <w:spacing w:before="120" w:after="200"/>
              <w:textAlignment w:val="baseline"/>
              <w:rPr>
                <w:rFonts w:cs="Calibri"/>
                <w:sz w:val="18"/>
                <w:szCs w:val="18"/>
              </w:rPr>
            </w:pPr>
          </w:p>
        </w:tc>
        <w:tc>
          <w:tcPr>
            <w:tcW w:w="2778"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B49A25B"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4FE849E" w14:textId="77777777">
        <w:trPr>
          <w:trHeight w:val="283"/>
        </w:trPr>
        <w:tc>
          <w:tcPr>
            <w:tcW w:w="572" w:type="dxa"/>
            <w:tcBorders>
              <w:top w:val="single" w:sz="4" w:space="0" w:color="000001"/>
              <w:left w:val="single" w:sz="4" w:space="0" w:color="000001"/>
              <w:bottom w:val="single" w:sz="4" w:space="0" w:color="000001"/>
            </w:tcBorders>
            <w:shd w:val="clear" w:color="auto" w:fill="FFFFFF"/>
            <w:tcMar>
              <w:left w:w="-5" w:type="dxa"/>
            </w:tcMar>
          </w:tcPr>
          <w:p w14:paraId="04AFC022" w14:textId="77777777" w:rsidR="005F53D7" w:rsidRDefault="005F53D7">
            <w:pPr>
              <w:widowControl/>
              <w:numPr>
                <w:ilvl w:val="0"/>
                <w:numId w:val="3"/>
              </w:numPr>
              <w:suppressAutoHyphens/>
              <w:ind w:hanging="283"/>
              <w:textAlignment w:val="baseline"/>
              <w:rPr>
                <w:rFonts w:cs="Calibri"/>
                <w:b/>
                <w:sz w:val="18"/>
                <w:szCs w:val="18"/>
              </w:rPr>
            </w:pPr>
          </w:p>
        </w:tc>
        <w:tc>
          <w:tcPr>
            <w:tcW w:w="998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56A95B7" w14:textId="77777777" w:rsidR="005F53D7" w:rsidRDefault="000875C5">
            <w:pPr>
              <w:suppressAutoHyphens/>
              <w:textAlignment w:val="baseline"/>
              <w:rPr>
                <w:rFonts w:eastAsia="Times New Roman" w:cs="Calibri"/>
                <w:b/>
                <w:color w:val="C00000"/>
                <w:sz w:val="18"/>
                <w:szCs w:val="18"/>
              </w:rPr>
            </w:pPr>
            <w:r>
              <w:rPr>
                <w:rFonts w:eastAsia="Times New Roman" w:cs="Calibri"/>
                <w:b/>
                <w:color w:val="C00000"/>
                <w:sz w:val="18"/>
                <w:szCs w:val="18"/>
              </w:rPr>
              <w:t xml:space="preserve">Patrimônio → Bens → Nota </w:t>
            </w:r>
            <w:r>
              <w:rPr>
                <w:rFonts w:eastAsia="Times New Roman" w:cs="Calibri"/>
                <w:b/>
                <w:color w:val="C00000"/>
                <w:sz w:val="18"/>
                <w:szCs w:val="18"/>
              </w:rPr>
              <w:t>Fiscal → Associar a Empenho</w:t>
            </w:r>
          </w:p>
        </w:tc>
      </w:tr>
      <w:tr w:rsidR="005F53D7" w14:paraId="7194F181" w14:textId="77777777">
        <w:trPr>
          <w:trHeight w:val="283"/>
        </w:trPr>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3273E4" w14:textId="77777777" w:rsidR="005F53D7" w:rsidRDefault="000875C5">
            <w:pPr>
              <w:suppressAutoHyphens/>
              <w:spacing w:before="120"/>
              <w:jc w:val="both"/>
              <w:textAlignment w:val="baseline"/>
              <w:rPr>
                <w:rFonts w:eastAsia="Times New Roman" w:cs="Calibri"/>
                <w:sz w:val="18"/>
                <w:szCs w:val="18"/>
              </w:rPr>
            </w:pPr>
            <w:r>
              <w:rPr>
                <w:rFonts w:eastAsia="Times New Roman" w:cs="Calibri"/>
                <w:sz w:val="18"/>
                <w:szCs w:val="18"/>
              </w:rPr>
              <w:t>Funcionalidade utilizada apenas quando durante o cadastro da nota fiscal não tiver sido informado o empenho associado. Ao confirmar a operação, o sistema exibirá a lista de notas fiscais encontradas e uma mensagem de sucesso da</w:t>
            </w:r>
            <w:r>
              <w:rPr>
                <w:rFonts w:eastAsia="Times New Roman" w:cs="Calibri"/>
                <w:sz w:val="18"/>
                <w:szCs w:val="18"/>
              </w:rPr>
              <w:t xml:space="preserve"> operação.</w:t>
            </w:r>
          </w:p>
        </w:tc>
      </w:tr>
      <w:tr w:rsidR="005F53D7" w14:paraId="30B0E449"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7A01CF7B" w14:textId="77777777" w:rsidR="005F53D7" w:rsidRDefault="000875C5">
            <w:pPr>
              <w:widowControl/>
              <w:suppressAutoHyphens/>
              <w:spacing w:before="120" w:after="120"/>
              <w:textAlignment w:val="baseline"/>
              <w:rPr>
                <w:rFonts w:cs="Calibri"/>
                <w:b/>
                <w:sz w:val="18"/>
                <w:szCs w:val="18"/>
              </w:rPr>
            </w:pPr>
            <w:r>
              <w:rPr>
                <w:rFonts w:cs="Calibri"/>
                <w:b/>
                <w:sz w:val="18"/>
                <w:szCs w:val="18"/>
              </w:rPr>
              <w:t>Dados para Validação:</w:t>
            </w:r>
          </w:p>
        </w:tc>
        <w:tc>
          <w:tcPr>
            <w:tcW w:w="900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328197FF"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Número Nota: 994, Série: U, Empenho: 2/015 – UG: 1100</w:t>
            </w:r>
          </w:p>
        </w:tc>
      </w:tr>
      <w:tr w:rsidR="005F53D7" w14:paraId="2F71DFE1"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0D328569"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229"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6634CC28" w14:textId="77777777" w:rsidR="005F53D7" w:rsidRDefault="005F53D7">
            <w:pPr>
              <w:suppressAutoHyphens/>
              <w:spacing w:before="120" w:after="200"/>
              <w:textAlignment w:val="baseline"/>
              <w:rPr>
                <w:rFonts w:cs="Calibri"/>
                <w:sz w:val="18"/>
                <w:szCs w:val="18"/>
              </w:rPr>
            </w:pPr>
          </w:p>
        </w:tc>
        <w:tc>
          <w:tcPr>
            <w:tcW w:w="2778"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289118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23D4BCD" w14:textId="77777777">
        <w:trPr>
          <w:trHeight w:val="423"/>
        </w:trPr>
        <w:tc>
          <w:tcPr>
            <w:tcW w:w="572" w:type="dxa"/>
            <w:tcBorders>
              <w:top w:val="single" w:sz="4" w:space="0" w:color="000001"/>
              <w:left w:val="single" w:sz="4" w:space="0" w:color="000001"/>
              <w:bottom w:val="single" w:sz="4" w:space="0" w:color="000001"/>
            </w:tcBorders>
            <w:shd w:val="clear" w:color="auto" w:fill="FFFFFF"/>
            <w:tcMar>
              <w:left w:w="-5" w:type="dxa"/>
            </w:tcMar>
          </w:tcPr>
          <w:p w14:paraId="3EA675EF" w14:textId="77777777" w:rsidR="005F53D7" w:rsidRDefault="005F53D7">
            <w:pPr>
              <w:widowControl/>
              <w:numPr>
                <w:ilvl w:val="0"/>
                <w:numId w:val="3"/>
              </w:numPr>
              <w:suppressAutoHyphens/>
              <w:ind w:hanging="283"/>
              <w:textAlignment w:val="baseline"/>
              <w:rPr>
                <w:rFonts w:cs="Calibri"/>
                <w:b/>
                <w:sz w:val="18"/>
                <w:szCs w:val="18"/>
              </w:rPr>
            </w:pPr>
          </w:p>
        </w:tc>
        <w:tc>
          <w:tcPr>
            <w:tcW w:w="998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3071856" w14:textId="77777777" w:rsidR="005F53D7" w:rsidRDefault="000875C5">
            <w:pPr>
              <w:suppressAutoHyphens/>
              <w:textAlignment w:val="baseline"/>
              <w:rPr>
                <w:rFonts w:cs="Calibri"/>
                <w:b/>
                <w:color w:val="C00000"/>
                <w:sz w:val="18"/>
                <w:szCs w:val="18"/>
              </w:rPr>
            </w:pPr>
            <w:r>
              <w:rPr>
                <w:rFonts w:cs="Calibri"/>
                <w:b/>
                <w:color w:val="C00000"/>
                <w:sz w:val="18"/>
                <w:szCs w:val="18"/>
              </w:rPr>
              <w:t>Patrimônio → Bens → Nota Fiscal → Itens pendente de Tombamento</w:t>
            </w:r>
          </w:p>
        </w:tc>
      </w:tr>
      <w:tr w:rsidR="005F53D7" w14:paraId="71A3119B" w14:textId="77777777">
        <w:trPr>
          <w:trHeight w:val="421"/>
        </w:trPr>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4919F8F" w14:textId="77777777" w:rsidR="005F53D7" w:rsidRDefault="000875C5">
            <w:pPr>
              <w:widowControl/>
              <w:suppressAutoHyphens/>
              <w:ind w:left="720" w:right="510" w:hanging="360"/>
              <w:textAlignment w:val="baseline"/>
              <w:rPr>
                <w:rFonts w:cs="Calibri"/>
                <w:b/>
                <w:sz w:val="18"/>
                <w:szCs w:val="18"/>
              </w:rPr>
            </w:pPr>
            <w:r>
              <w:rPr>
                <w:rFonts w:cs="Calibri"/>
                <w:b/>
                <w:sz w:val="18"/>
                <w:szCs w:val="18"/>
              </w:rPr>
              <w:t xml:space="preserve">Este caso de uso é responsável por exibir as notas fiscais com itens pendentes de tombamento. </w:t>
            </w:r>
          </w:p>
        </w:tc>
      </w:tr>
      <w:tr w:rsidR="005F53D7" w14:paraId="776BA3DD" w14:textId="77777777">
        <w:trPr>
          <w:trHeight w:val="138"/>
        </w:trPr>
        <w:tc>
          <w:tcPr>
            <w:tcW w:w="1590" w:type="dxa"/>
            <w:gridSpan w:val="3"/>
            <w:tcBorders>
              <w:top w:val="single" w:sz="4" w:space="0" w:color="000001"/>
              <w:left w:val="single" w:sz="4" w:space="0" w:color="000001"/>
              <w:bottom w:val="single" w:sz="4" w:space="0" w:color="000001"/>
            </w:tcBorders>
            <w:shd w:val="clear" w:color="auto" w:fill="FFFFFF"/>
            <w:tcMar>
              <w:left w:w="-5" w:type="dxa"/>
            </w:tcMar>
          </w:tcPr>
          <w:p w14:paraId="17E74D4A" w14:textId="77777777" w:rsidR="005F53D7" w:rsidRDefault="000875C5">
            <w:pPr>
              <w:widowControl/>
              <w:suppressAutoHyphens/>
              <w:spacing w:before="120" w:after="120"/>
              <w:textAlignment w:val="baseline"/>
              <w:rPr>
                <w:rFonts w:cs="Calibri"/>
                <w:b/>
                <w:sz w:val="18"/>
                <w:szCs w:val="18"/>
              </w:rPr>
            </w:pPr>
            <w:r>
              <w:rPr>
                <w:rFonts w:cs="Calibri"/>
                <w:b/>
                <w:sz w:val="18"/>
                <w:szCs w:val="18"/>
              </w:rPr>
              <w:t>Dados para Validação:</w:t>
            </w:r>
          </w:p>
        </w:tc>
        <w:tc>
          <w:tcPr>
            <w:tcW w:w="8962"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F8CCB9A"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Período: 01/12/2015 até 31/12/2015</w:t>
            </w:r>
          </w:p>
        </w:tc>
      </w:tr>
      <w:tr w:rsidR="005F53D7" w14:paraId="20E66AA6" w14:textId="77777777">
        <w:trPr>
          <w:trHeight w:val="283"/>
        </w:trPr>
        <w:tc>
          <w:tcPr>
            <w:tcW w:w="1590" w:type="dxa"/>
            <w:gridSpan w:val="3"/>
            <w:tcBorders>
              <w:top w:val="single" w:sz="4" w:space="0" w:color="000001"/>
              <w:left w:val="single" w:sz="4" w:space="0" w:color="000001"/>
              <w:bottom w:val="single" w:sz="4" w:space="0" w:color="000001"/>
            </w:tcBorders>
            <w:shd w:val="clear" w:color="auto" w:fill="FFFFFF"/>
            <w:tcMar>
              <w:left w:w="-5" w:type="dxa"/>
            </w:tcMar>
          </w:tcPr>
          <w:p w14:paraId="777A5C14"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184" w:type="dxa"/>
            <w:tcBorders>
              <w:top w:val="single" w:sz="4" w:space="0" w:color="000001"/>
              <w:left w:val="single" w:sz="4" w:space="0" w:color="000001"/>
              <w:bottom w:val="single" w:sz="4" w:space="0" w:color="000001"/>
            </w:tcBorders>
            <w:shd w:val="clear" w:color="auto" w:fill="FFFFFF"/>
            <w:tcMar>
              <w:left w:w="-5" w:type="dxa"/>
            </w:tcMar>
          </w:tcPr>
          <w:p w14:paraId="2C2B62C7" w14:textId="77777777" w:rsidR="005F53D7" w:rsidRDefault="005F53D7">
            <w:pPr>
              <w:suppressAutoHyphens/>
              <w:spacing w:before="120" w:after="200"/>
              <w:textAlignment w:val="baseline"/>
              <w:rPr>
                <w:rFonts w:cs="Calibri"/>
                <w:sz w:val="18"/>
                <w:szCs w:val="18"/>
              </w:rPr>
            </w:pPr>
          </w:p>
        </w:tc>
        <w:tc>
          <w:tcPr>
            <w:tcW w:w="277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7793B58"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0551952" w14:textId="77777777">
        <w:trPr>
          <w:trHeight w:val="283"/>
        </w:trPr>
        <w:tc>
          <w:tcPr>
            <w:tcW w:w="572" w:type="dxa"/>
            <w:tcBorders>
              <w:top w:val="single" w:sz="4" w:space="0" w:color="000001"/>
              <w:left w:val="single" w:sz="4" w:space="0" w:color="000001"/>
              <w:bottom w:val="single" w:sz="4" w:space="0" w:color="000001"/>
            </w:tcBorders>
            <w:shd w:val="clear" w:color="auto" w:fill="FFFFFF"/>
            <w:tcMar>
              <w:left w:w="-5" w:type="dxa"/>
            </w:tcMar>
          </w:tcPr>
          <w:p w14:paraId="42962750" w14:textId="77777777" w:rsidR="005F53D7" w:rsidRDefault="005F53D7">
            <w:pPr>
              <w:widowControl/>
              <w:numPr>
                <w:ilvl w:val="0"/>
                <w:numId w:val="3"/>
              </w:numPr>
              <w:suppressAutoHyphens/>
              <w:ind w:hanging="283"/>
              <w:textAlignment w:val="baseline"/>
              <w:rPr>
                <w:rFonts w:cs="Calibri"/>
                <w:b/>
                <w:sz w:val="18"/>
                <w:szCs w:val="18"/>
              </w:rPr>
            </w:pPr>
          </w:p>
        </w:tc>
        <w:tc>
          <w:tcPr>
            <w:tcW w:w="998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56F0D12" w14:textId="77777777" w:rsidR="005F53D7" w:rsidRDefault="000875C5">
            <w:pPr>
              <w:suppressAutoHyphens/>
              <w:textAlignment w:val="baseline"/>
              <w:rPr>
                <w:rFonts w:cs="Calibri"/>
                <w:b/>
                <w:color w:val="C00000"/>
                <w:sz w:val="18"/>
                <w:szCs w:val="18"/>
              </w:rPr>
            </w:pPr>
            <w:r>
              <w:rPr>
                <w:rFonts w:cs="Calibri"/>
                <w:b/>
                <w:color w:val="C00000"/>
                <w:sz w:val="18"/>
                <w:szCs w:val="18"/>
              </w:rPr>
              <w:t>Patrimônio → Bens → Invoice → Cadastrar</w:t>
            </w:r>
          </w:p>
        </w:tc>
      </w:tr>
      <w:tr w:rsidR="005F53D7" w14:paraId="4BA46B53" w14:textId="77777777">
        <w:trPr>
          <w:trHeight w:val="283"/>
        </w:trPr>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BB937F4" w14:textId="77777777" w:rsidR="005F53D7" w:rsidRDefault="000875C5">
            <w:pPr>
              <w:suppressAutoHyphens/>
              <w:spacing w:before="120"/>
              <w:jc w:val="both"/>
              <w:textAlignment w:val="baseline"/>
            </w:pPr>
            <w:r>
              <w:rPr>
                <w:rFonts w:cs="Calibri"/>
                <w:sz w:val="18"/>
                <w:szCs w:val="18"/>
              </w:rPr>
              <w:t xml:space="preserve">Permite o cadastro da </w:t>
            </w:r>
            <w:r>
              <w:rPr>
                <w:rFonts w:cs="Calibri"/>
                <w:i/>
                <w:sz w:val="18"/>
                <w:szCs w:val="18"/>
              </w:rPr>
              <w:t>invoice</w:t>
            </w:r>
            <w:r>
              <w:rPr>
                <w:rFonts w:cs="Calibri"/>
                <w:sz w:val="18"/>
                <w:szCs w:val="18"/>
              </w:rPr>
              <w:t xml:space="preserve"> quando o bem a ser tombado tiver sido adquirido por importação. Ao confirmar a operação, o sistema exibirá uma mensagem de sucesso e os dados do </w:t>
            </w:r>
            <w:r>
              <w:rPr>
                <w:rFonts w:cs="Calibri"/>
                <w:i/>
                <w:sz w:val="18"/>
                <w:szCs w:val="18"/>
              </w:rPr>
              <w:t>Invoice</w:t>
            </w:r>
            <w:r>
              <w:rPr>
                <w:rFonts w:cs="Calibri"/>
                <w:sz w:val="18"/>
                <w:szCs w:val="18"/>
              </w:rPr>
              <w:t xml:space="preserve"> cadastrado.</w:t>
            </w:r>
          </w:p>
        </w:tc>
      </w:tr>
      <w:tr w:rsidR="005F53D7" w14:paraId="004423C6"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7DB62744" w14:textId="77777777" w:rsidR="005F53D7" w:rsidRDefault="000875C5">
            <w:pPr>
              <w:widowControl/>
              <w:suppressAutoHyphens/>
              <w:spacing w:before="120" w:after="120"/>
              <w:textAlignment w:val="baseline"/>
              <w:rPr>
                <w:rFonts w:cs="Calibri"/>
                <w:b/>
                <w:sz w:val="18"/>
                <w:szCs w:val="18"/>
              </w:rPr>
            </w:pPr>
            <w:r>
              <w:rPr>
                <w:rFonts w:cs="Calibri"/>
                <w:b/>
                <w:sz w:val="18"/>
                <w:szCs w:val="18"/>
              </w:rPr>
              <w:lastRenderedPageBreak/>
              <w:t>Dados para Validação:</w:t>
            </w:r>
          </w:p>
        </w:tc>
        <w:tc>
          <w:tcPr>
            <w:tcW w:w="900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00D4CEB"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 Número: 1, Data de </w:t>
            </w:r>
            <w:r>
              <w:rPr>
                <w:rFonts w:eastAsia="Times New Roman" w:cs="Calibri"/>
                <w:sz w:val="18"/>
                <w:szCs w:val="18"/>
              </w:rPr>
              <w:t>Emissão: ATUAL, Fornecedor: Teste de pessoa Jurídica</w:t>
            </w:r>
          </w:p>
          <w:p w14:paraId="294CBEE5" w14:textId="77777777" w:rsidR="005F53D7" w:rsidRDefault="000875C5">
            <w:pPr>
              <w:suppressAutoHyphens/>
              <w:spacing w:before="120"/>
              <w:textAlignment w:val="baseline"/>
            </w:pPr>
            <w:r>
              <w:rPr>
                <w:rFonts w:eastAsia="Times New Roman" w:cs="Calibri"/>
                <w:sz w:val="18"/>
                <w:szCs w:val="18"/>
              </w:rPr>
              <w:t>Material:</w:t>
            </w:r>
            <w:r>
              <w:rPr>
                <w:rFonts w:eastAsia="Times New Roman" w:cs="Calibri"/>
                <w:sz w:val="18"/>
                <w:szCs w:val="18"/>
                <w:lang w:bidi="ar-SA"/>
              </w:rPr>
              <w:t xml:space="preserve"> TESTE DE MATERIAL</w:t>
            </w:r>
          </w:p>
        </w:tc>
      </w:tr>
      <w:tr w:rsidR="005F53D7" w14:paraId="19AD8D17"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511D0878"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229"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61DABD82" w14:textId="77777777" w:rsidR="005F53D7" w:rsidRDefault="005F53D7">
            <w:pPr>
              <w:suppressAutoHyphens/>
              <w:spacing w:before="120" w:after="200"/>
              <w:textAlignment w:val="baseline"/>
              <w:rPr>
                <w:rFonts w:cs="Calibri"/>
                <w:sz w:val="18"/>
                <w:szCs w:val="18"/>
              </w:rPr>
            </w:pPr>
          </w:p>
        </w:tc>
        <w:tc>
          <w:tcPr>
            <w:tcW w:w="2778"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FA50B4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974A285" w14:textId="77777777">
        <w:trPr>
          <w:trHeight w:val="283"/>
        </w:trPr>
        <w:tc>
          <w:tcPr>
            <w:tcW w:w="572" w:type="dxa"/>
            <w:tcBorders>
              <w:top w:val="single" w:sz="4" w:space="0" w:color="000001"/>
              <w:left w:val="single" w:sz="4" w:space="0" w:color="000001"/>
              <w:bottom w:val="single" w:sz="4" w:space="0" w:color="000001"/>
            </w:tcBorders>
            <w:shd w:val="clear" w:color="auto" w:fill="FFFFFF"/>
            <w:tcMar>
              <w:left w:w="-5" w:type="dxa"/>
            </w:tcMar>
          </w:tcPr>
          <w:p w14:paraId="320A61FB" w14:textId="77777777" w:rsidR="005F53D7" w:rsidRDefault="005F53D7">
            <w:pPr>
              <w:widowControl/>
              <w:numPr>
                <w:ilvl w:val="0"/>
                <w:numId w:val="3"/>
              </w:numPr>
              <w:suppressAutoHyphens/>
              <w:ind w:hanging="283"/>
              <w:textAlignment w:val="baseline"/>
              <w:rPr>
                <w:rFonts w:cs="Calibri"/>
                <w:b/>
                <w:sz w:val="18"/>
                <w:szCs w:val="18"/>
              </w:rPr>
            </w:pPr>
          </w:p>
        </w:tc>
        <w:tc>
          <w:tcPr>
            <w:tcW w:w="998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35D9D9E" w14:textId="77777777" w:rsidR="005F53D7" w:rsidRDefault="000875C5">
            <w:pPr>
              <w:suppressAutoHyphens/>
              <w:textAlignment w:val="baseline"/>
              <w:rPr>
                <w:rFonts w:cs="Calibri"/>
                <w:b/>
                <w:color w:val="C00000"/>
                <w:sz w:val="18"/>
                <w:szCs w:val="18"/>
              </w:rPr>
            </w:pPr>
            <w:r>
              <w:rPr>
                <w:rFonts w:cs="Calibri"/>
                <w:b/>
                <w:color w:val="C00000"/>
                <w:sz w:val="18"/>
                <w:szCs w:val="18"/>
              </w:rPr>
              <w:t>Patrimônio → Bens → Invoice → Listar/Alterar</w:t>
            </w:r>
          </w:p>
        </w:tc>
      </w:tr>
      <w:tr w:rsidR="005F53D7" w14:paraId="7A76C316" w14:textId="77777777">
        <w:trPr>
          <w:trHeight w:val="283"/>
        </w:trPr>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A8BA647" w14:textId="77777777" w:rsidR="005F53D7" w:rsidRDefault="000875C5">
            <w:pPr>
              <w:spacing w:before="120"/>
              <w:jc w:val="both"/>
            </w:pPr>
            <w:r>
              <w:rPr>
                <w:rFonts w:cs="Calibri"/>
                <w:sz w:val="18"/>
                <w:szCs w:val="18"/>
              </w:rPr>
              <w:t xml:space="preserve">Esta funcionalidade permite que o usuário visualize os detalhes, altere e/ou remova um </w:t>
            </w:r>
            <w:r>
              <w:rPr>
                <w:rFonts w:cs="Calibri"/>
                <w:i/>
                <w:sz w:val="18"/>
                <w:szCs w:val="18"/>
              </w:rPr>
              <w:t>invoice</w:t>
            </w:r>
            <w:r>
              <w:rPr>
                <w:rFonts w:cs="Calibri"/>
                <w:sz w:val="18"/>
                <w:szCs w:val="18"/>
              </w:rPr>
              <w:t xml:space="preserve"> previamente cadastrado no sistema, conforme desejado. </w:t>
            </w: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00200EA7"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39272644" w14:textId="77777777" w:rsidR="005F53D7" w:rsidRDefault="000875C5">
            <w:pPr>
              <w:widowControl/>
              <w:suppressAutoHyphens/>
              <w:spacing w:before="120" w:after="120"/>
              <w:textAlignment w:val="baseline"/>
              <w:rPr>
                <w:rFonts w:cs="Calibri"/>
                <w:b/>
                <w:sz w:val="18"/>
                <w:szCs w:val="18"/>
              </w:rPr>
            </w:pPr>
            <w:r>
              <w:rPr>
                <w:rFonts w:cs="Calibri"/>
                <w:b/>
                <w:sz w:val="18"/>
                <w:szCs w:val="18"/>
              </w:rPr>
              <w:t>Dados para Validação:</w:t>
            </w:r>
          </w:p>
        </w:tc>
        <w:tc>
          <w:tcPr>
            <w:tcW w:w="900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DF3E189"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66B2C5A1" w14:textId="77777777">
        <w:trPr>
          <w:trHeight w:val="283"/>
        </w:trPr>
        <w:tc>
          <w:tcPr>
            <w:tcW w:w="1545" w:type="dxa"/>
            <w:gridSpan w:val="2"/>
            <w:tcBorders>
              <w:top w:val="single" w:sz="4" w:space="0" w:color="000001"/>
              <w:left w:val="single" w:sz="4" w:space="0" w:color="000001"/>
              <w:bottom w:val="single" w:sz="4" w:space="0" w:color="000001"/>
            </w:tcBorders>
            <w:shd w:val="clear" w:color="auto" w:fill="FFFFFF"/>
            <w:tcMar>
              <w:left w:w="-5" w:type="dxa"/>
            </w:tcMar>
          </w:tcPr>
          <w:p w14:paraId="68DED3E3"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 xml:space="preserve">: </w:t>
            </w:r>
          </w:p>
        </w:tc>
        <w:tc>
          <w:tcPr>
            <w:tcW w:w="6229"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4773A6A6" w14:textId="77777777" w:rsidR="005F53D7" w:rsidRDefault="005F53D7">
            <w:pPr>
              <w:suppressAutoHyphens/>
              <w:spacing w:before="120" w:after="200"/>
              <w:textAlignment w:val="baseline"/>
              <w:rPr>
                <w:rFonts w:cs="Calibri"/>
                <w:sz w:val="18"/>
                <w:szCs w:val="18"/>
              </w:rPr>
            </w:pPr>
          </w:p>
        </w:tc>
        <w:tc>
          <w:tcPr>
            <w:tcW w:w="2778"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3ACD07D8"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bl>
    <w:p w14:paraId="73549B5C"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TOMBAMENTO</w:t>
      </w:r>
    </w:p>
    <w:p w14:paraId="0FD90B84" w14:textId="77777777" w:rsidR="005F53D7" w:rsidRDefault="000875C5">
      <w:pPr>
        <w:spacing w:before="120" w:after="120"/>
      </w:pPr>
      <w:r>
        <w:rPr>
          <w:b/>
          <w:sz w:val="22"/>
          <w:szCs w:val="22"/>
          <w:lang w:eastAsia="pt-BR"/>
        </w:rPr>
        <w:t xml:space="preserve">Descrição: </w:t>
      </w:r>
      <w:r>
        <w:rPr>
          <w:sz w:val="22"/>
          <w:szCs w:val="22"/>
          <w:lang w:eastAsia="pt-BR"/>
        </w:rPr>
        <w:t>Neste fluxo o</w:t>
      </w:r>
      <w:r>
        <w:t xml:space="preserve"> tombamento (ou registro patrimonial) é o processo que gera identificadores numéricos e únicos para cada bem patrimonial da instituição. O número de tombamento(identificador numérico) é gerado automaticamente e é composto por 12 dígitos, sendo os quatro pr</w:t>
      </w:r>
      <w:r>
        <w:t xml:space="preserve">imeiros, referente ao ano de tombamento e o restante uma sequência de números que é única para cada bem. </w:t>
      </w:r>
    </w:p>
    <w:p w14:paraId="149B7A6F" w14:textId="77777777" w:rsidR="005F53D7" w:rsidRDefault="005F53D7">
      <w:pPr>
        <w:spacing w:before="120" w:after="120"/>
        <w:rPr>
          <w:b/>
          <w:sz w:val="22"/>
          <w:szCs w:val="22"/>
        </w:rPr>
      </w:pPr>
    </w:p>
    <w:tbl>
      <w:tblPr>
        <w:tblW w:w="10466" w:type="dxa"/>
        <w:tblCellMar>
          <w:left w:w="113" w:type="dxa"/>
        </w:tblCellMar>
        <w:tblLook w:val="0000" w:firstRow="0" w:lastRow="0" w:firstColumn="0" w:lastColumn="0" w:noHBand="0" w:noVBand="0"/>
      </w:tblPr>
      <w:tblGrid>
        <w:gridCol w:w="10466"/>
      </w:tblGrid>
      <w:tr w:rsidR="005F53D7" w14:paraId="4B5CE33E" w14:textId="77777777">
        <w:trPr>
          <w:trHeight w:val="286"/>
        </w:trPr>
        <w:tc>
          <w:tcPr>
            <w:tcW w:w="10466" w:type="dxa"/>
            <w:shd w:val="clear" w:color="auto" w:fill="FFCCCC"/>
            <w:vAlign w:val="center"/>
          </w:tcPr>
          <w:p w14:paraId="2BB49FA2"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45868FC0" w14:textId="77777777" w:rsidR="005F53D7" w:rsidRDefault="005F53D7">
      <w:pPr>
        <w:spacing w:before="120" w:after="120"/>
        <w:rPr>
          <w:sz w:val="22"/>
          <w:szCs w:val="22"/>
        </w:rPr>
      </w:pPr>
    </w:p>
    <w:tbl>
      <w:tblPr>
        <w:tblW w:w="10552" w:type="dxa"/>
        <w:tblInd w:w="-140"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556"/>
        <w:gridCol w:w="962"/>
        <w:gridCol w:w="6253"/>
        <w:gridCol w:w="2781"/>
      </w:tblGrid>
      <w:tr w:rsidR="005F53D7" w14:paraId="45A15CFD"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56458480"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43F914D7" w14:textId="77777777" w:rsidR="005F53D7" w:rsidRDefault="000875C5">
            <w:pPr>
              <w:rPr>
                <w:rFonts w:cs="Calibri"/>
                <w:b/>
                <w:color w:val="C00000"/>
                <w:sz w:val="18"/>
                <w:szCs w:val="18"/>
              </w:rPr>
            </w:pPr>
            <w:r>
              <w:rPr>
                <w:rFonts w:cs="Calibri"/>
                <w:b/>
                <w:color w:val="C00000"/>
                <w:sz w:val="18"/>
                <w:szCs w:val="18"/>
              </w:rPr>
              <w:t>Patrimônio → Bens → Tombamento → Tombar Bens → Empenho</w:t>
            </w:r>
          </w:p>
        </w:tc>
      </w:tr>
      <w:tr w:rsidR="005F53D7" w14:paraId="755D939A"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792A6E" w14:textId="77777777" w:rsidR="005F53D7" w:rsidRDefault="000875C5">
            <w:pPr>
              <w:spacing w:before="120"/>
              <w:jc w:val="both"/>
              <w:rPr>
                <w:rFonts w:cs="Calibri"/>
                <w:sz w:val="18"/>
                <w:szCs w:val="18"/>
              </w:rPr>
            </w:pPr>
            <w:r>
              <w:rPr>
                <w:rFonts w:cs="Calibri"/>
                <w:sz w:val="18"/>
                <w:szCs w:val="18"/>
              </w:rPr>
              <w:t xml:space="preserve">Utilizada para registrar o </w:t>
            </w:r>
            <w:r>
              <w:rPr>
                <w:rFonts w:cs="Calibri"/>
                <w:sz w:val="18"/>
                <w:szCs w:val="18"/>
              </w:rPr>
              <w:t>tombamento dos bens adquiridos a partir da compra onde se tem a informação do empenho. Para prosseguir, a nota fiscal deve estar cadastrada no sistema associada ao empenho informado nesta funcionalidade. Ao final, o sistema vai gerar os números de tombamen</w:t>
            </w:r>
            <w:r>
              <w:rPr>
                <w:rFonts w:cs="Calibri"/>
                <w:sz w:val="18"/>
                <w:szCs w:val="18"/>
              </w:rPr>
              <w:t>to dos bens e o documento do termo de responsabilidade.</w:t>
            </w:r>
          </w:p>
        </w:tc>
      </w:tr>
      <w:tr w:rsidR="005F53D7" w14:paraId="3D549658"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21F46C6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38EEEC1B" w14:textId="77777777" w:rsidR="005F53D7" w:rsidRDefault="000875C5">
            <w:pPr>
              <w:widowControl/>
              <w:suppressAutoHyphens/>
              <w:spacing w:before="120" w:after="120"/>
              <w:textAlignment w:val="baseline"/>
              <w:rPr>
                <w:rFonts w:eastAsia="Times New Roman" w:cs="Calibri"/>
                <w:b/>
                <w:sz w:val="18"/>
                <w:szCs w:val="18"/>
              </w:rPr>
            </w:pPr>
            <w:r>
              <w:rPr>
                <w:rFonts w:eastAsia="Times New Roman" w:cs="Calibri"/>
                <w:b/>
                <w:sz w:val="18"/>
                <w:szCs w:val="18"/>
              </w:rPr>
              <w:t xml:space="preserve">Massa de dados – </w:t>
            </w:r>
          </w:p>
          <w:p w14:paraId="40E48EFE" w14:textId="77777777" w:rsidR="005F53D7" w:rsidRDefault="000875C5">
            <w:pPr>
              <w:suppressAutoHyphens/>
              <w:spacing w:before="120"/>
              <w:textAlignment w:val="baseline"/>
            </w:pPr>
            <w:r>
              <w:rPr>
                <w:rFonts w:eastAsia="Times New Roman" w:cs="Calibri"/>
                <w:sz w:val="18"/>
                <w:szCs w:val="18"/>
              </w:rPr>
              <w:t>Número Empenho: 1</w:t>
            </w:r>
            <w:r>
              <w:rPr>
                <w:color w:val="000000"/>
                <w:sz w:val="17"/>
                <w:szCs w:val="17"/>
              </w:rPr>
              <w:t xml:space="preserve"> . Ano: 2015. UG: 1100 .</w:t>
            </w:r>
            <w:r>
              <w:rPr>
                <w:rFonts w:eastAsia="Times New Roman" w:cs="Calibri"/>
                <w:sz w:val="18"/>
                <w:szCs w:val="18"/>
              </w:rPr>
              <w:t>Unidade Responsável: 110201040205.</w:t>
            </w:r>
          </w:p>
          <w:p w14:paraId="1B4E6F2E" w14:textId="77777777" w:rsidR="005F53D7" w:rsidRDefault="000875C5">
            <w:pPr>
              <w:suppressAutoHyphens/>
              <w:spacing w:before="120"/>
              <w:textAlignment w:val="baseline"/>
            </w:pPr>
            <w:r>
              <w:rPr>
                <w:rFonts w:eastAsia="Calibri" w:cs="Calibri"/>
                <w:sz w:val="18"/>
                <w:szCs w:val="18"/>
              </w:rPr>
              <w:t xml:space="preserve"> </w:t>
            </w:r>
            <w:r>
              <w:rPr>
                <w:rFonts w:eastAsia="Times New Roman" w:cs="Calibri"/>
                <w:sz w:val="18"/>
                <w:szCs w:val="18"/>
              </w:rPr>
              <w:t xml:space="preserve">Nota Fiscal: 994 . </w:t>
            </w:r>
          </w:p>
          <w:p w14:paraId="2B0C0770" w14:textId="77777777" w:rsidR="005F53D7" w:rsidRDefault="000875C5">
            <w:pPr>
              <w:suppressAutoHyphens/>
              <w:spacing w:before="120"/>
              <w:textAlignment w:val="baseline"/>
            </w:pPr>
            <w:r>
              <w:rPr>
                <w:rFonts w:eastAsia="Times New Roman" w:cs="Calibri"/>
                <w:sz w:val="18"/>
                <w:szCs w:val="18"/>
              </w:rPr>
              <w:t xml:space="preserve">Clicar em CONSULTAR MATERIAL PARA INSERÇÃO – Selecionar: </w:t>
            </w:r>
            <w:r>
              <w:rPr>
                <w:rFonts w:eastAsia="Times New Roman" w:cs="Calibri"/>
                <w:sz w:val="18"/>
                <w:szCs w:val="18"/>
                <w:lang w:bidi="ar-SA"/>
              </w:rPr>
              <w:t>5201000000003 .</w:t>
            </w:r>
          </w:p>
          <w:p w14:paraId="0786115B" w14:textId="77777777" w:rsidR="005F53D7" w:rsidRDefault="000875C5">
            <w:pPr>
              <w:suppressAutoHyphens/>
              <w:spacing w:before="120"/>
              <w:textAlignment w:val="baseline"/>
              <w:rPr>
                <w:color w:val="000000"/>
                <w:sz w:val="17"/>
                <w:szCs w:val="17"/>
              </w:rPr>
            </w:pPr>
            <w:r>
              <w:rPr>
                <w:color w:val="000000"/>
                <w:sz w:val="17"/>
                <w:szCs w:val="17"/>
              </w:rPr>
              <w:t xml:space="preserve">Marca: TESTE DE MARCA DE PRODUTO. </w:t>
            </w:r>
          </w:p>
        </w:tc>
      </w:tr>
      <w:tr w:rsidR="005F53D7" w14:paraId="4092FA2A"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71186FFA" w14:textId="77777777" w:rsidR="005F53D7" w:rsidRDefault="000875C5">
            <w:pPr>
              <w:suppressAutoHyphens/>
              <w:spacing w:before="120" w:after="200"/>
              <w:textAlignment w:val="baseline"/>
            </w:pPr>
            <w:r>
              <w:rPr>
                <w:rFonts w:eastAsia="Times New Roman" w:cs="Calibri"/>
                <w:b/>
                <w:sz w:val="18"/>
                <w:szCs w:val="18"/>
              </w:rPr>
              <w:t>Parecer INSTITUIÇÃO</w:t>
            </w:r>
            <w:r>
              <w:rPr>
                <w:rFonts w:cs="Calibri"/>
                <w:b/>
                <w:sz w:val="18"/>
                <w:szCs w:val="18"/>
              </w:rPr>
              <w:t>:</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518CCAFF"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154782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454CA58"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6193F05A"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03789766" w14:textId="77777777" w:rsidR="005F53D7" w:rsidRDefault="000875C5">
            <w:pPr>
              <w:rPr>
                <w:rFonts w:cs="Calibri"/>
                <w:b/>
                <w:color w:val="C00000"/>
                <w:sz w:val="18"/>
                <w:szCs w:val="18"/>
              </w:rPr>
            </w:pPr>
            <w:r>
              <w:rPr>
                <w:rFonts w:cs="Calibri"/>
                <w:b/>
                <w:color w:val="C00000"/>
                <w:sz w:val="18"/>
                <w:szCs w:val="18"/>
              </w:rPr>
              <w:t>Patrimônio → Bens → Tombamento → Tombar Bens → Outros Tipos de Entrada</w:t>
            </w:r>
          </w:p>
        </w:tc>
      </w:tr>
      <w:tr w:rsidR="005F53D7" w14:paraId="45A061E6"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3E364D8" w14:textId="77777777" w:rsidR="005F53D7" w:rsidRDefault="000875C5">
            <w:pPr>
              <w:spacing w:before="120"/>
              <w:jc w:val="both"/>
              <w:rPr>
                <w:rFonts w:cs="Calibri"/>
                <w:sz w:val="18"/>
                <w:szCs w:val="18"/>
              </w:rPr>
            </w:pPr>
            <w:r>
              <w:rPr>
                <w:rFonts w:cs="Calibri"/>
                <w:sz w:val="18"/>
                <w:szCs w:val="18"/>
              </w:rPr>
              <w:t xml:space="preserve">Utilizada para registrar o tombamento sem ser através de compra, por exemplo, doações, bens de </w:t>
            </w:r>
            <w:r>
              <w:rPr>
                <w:rFonts w:cs="Calibri"/>
                <w:sz w:val="18"/>
                <w:szCs w:val="18"/>
              </w:rPr>
              <w:t>terceiro, etc.</w:t>
            </w:r>
          </w:p>
        </w:tc>
      </w:tr>
      <w:tr w:rsidR="005F53D7" w14:paraId="2E515E61"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34D88D92"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72BBEBC8"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b/>
                <w:sz w:val="18"/>
                <w:szCs w:val="18"/>
              </w:rPr>
              <w:br/>
            </w:r>
            <w:r>
              <w:rPr>
                <w:rFonts w:eastAsia="Times New Roman" w:cs="Calibri"/>
                <w:sz w:val="18"/>
                <w:szCs w:val="18"/>
              </w:rPr>
              <w:t>Fornecedor: TESTE DE FORNECEDOR/DOADOR</w:t>
            </w:r>
            <w:r>
              <w:rPr>
                <w:rFonts w:eastAsia="Times New Roman" w:cs="Calibri"/>
                <w:sz w:val="18"/>
                <w:szCs w:val="18"/>
              </w:rPr>
              <w:br/>
              <w:t xml:space="preserve">Unidade Responsável: 110201040205. </w:t>
            </w:r>
            <w:r>
              <w:rPr>
                <w:rFonts w:eastAsia="Times New Roman" w:cs="Calibri"/>
                <w:sz w:val="18"/>
                <w:szCs w:val="18"/>
              </w:rPr>
              <w:br/>
            </w:r>
            <w:r>
              <w:rPr>
                <w:rFonts w:eastAsia="Times New Roman" w:cs="Calibri"/>
                <w:sz w:val="18"/>
                <w:szCs w:val="18"/>
              </w:rPr>
              <w:lastRenderedPageBreak/>
              <w:t>Material: TESTE DE MATERIAL 1. Marca: TESTE DE MARCA DE PRODUTO</w:t>
            </w:r>
          </w:p>
        </w:tc>
      </w:tr>
      <w:tr w:rsidR="005F53D7" w14:paraId="7BD875D1" w14:textId="77777777">
        <w:trPr>
          <w:trHeight w:val="36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029E797F" w14:textId="77777777" w:rsidR="005F53D7" w:rsidRDefault="000875C5">
            <w:pPr>
              <w:suppressAutoHyphens/>
              <w:spacing w:before="120" w:after="200"/>
              <w:textAlignment w:val="baseline"/>
              <w:rPr>
                <w:rFonts w:cs="Calibri"/>
                <w:b/>
                <w:sz w:val="18"/>
                <w:szCs w:val="18"/>
              </w:rPr>
            </w:pPr>
            <w:r>
              <w:rPr>
                <w:rFonts w:cs="Calibri"/>
                <w:b/>
                <w:sz w:val="18"/>
                <w:szCs w:val="18"/>
              </w:rPr>
              <w:lastRenderedPageBreak/>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14A7B0D7"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0037E853"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9E2A07D"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3A2CBF93"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61BE3ACC" w14:textId="77777777" w:rsidR="005F53D7" w:rsidRDefault="000875C5">
            <w:pPr>
              <w:rPr>
                <w:rFonts w:cs="Calibri"/>
                <w:b/>
                <w:color w:val="C00000"/>
                <w:sz w:val="18"/>
                <w:szCs w:val="18"/>
              </w:rPr>
            </w:pPr>
            <w:r>
              <w:rPr>
                <w:rFonts w:cs="Calibri"/>
                <w:b/>
                <w:color w:val="C00000"/>
                <w:sz w:val="18"/>
                <w:szCs w:val="18"/>
              </w:rPr>
              <w:t>Patrimônio → Bens → Tombamento</w:t>
            </w:r>
            <w:r>
              <w:rPr>
                <w:rFonts w:cs="Calibri"/>
                <w:b/>
                <w:color w:val="C00000"/>
                <w:sz w:val="18"/>
                <w:szCs w:val="18"/>
              </w:rPr>
              <w:t xml:space="preserve"> → Tombar Bens → Continuar Tombamento</w:t>
            </w:r>
          </w:p>
        </w:tc>
      </w:tr>
      <w:tr w:rsidR="005F53D7" w14:paraId="6BBF8743"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633C954" w14:textId="77777777" w:rsidR="005F53D7" w:rsidRDefault="000875C5">
            <w:pPr>
              <w:spacing w:before="120"/>
              <w:jc w:val="both"/>
              <w:rPr>
                <w:rFonts w:cs="Calibri"/>
                <w:sz w:val="18"/>
                <w:szCs w:val="18"/>
              </w:rPr>
            </w:pPr>
            <w:r>
              <w:rPr>
                <w:rFonts w:cs="Calibri"/>
                <w:sz w:val="18"/>
                <w:szCs w:val="18"/>
              </w:rPr>
              <w:t>Permite continuar o tombamento iniciado anteriormente associando ao mesmo termo de responsabilidade.</w:t>
            </w:r>
          </w:p>
        </w:tc>
      </w:tr>
      <w:tr w:rsidR="005F53D7" w14:paraId="16DC5EB6"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2DB4F6D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26DBC45"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rPr>
              <w:t xml:space="preserve">Continuar tombando </w:t>
            </w:r>
            <w:r>
              <w:rPr>
                <w:rFonts w:eastAsia="Times New Roman" w:cs="Calibri"/>
                <w:sz w:val="18"/>
                <w:szCs w:val="18"/>
                <w:lang w:bidi="ar-SA"/>
              </w:rPr>
              <w:t>o(s) elemento(s) cadastrado(s) no caso de uso anterior</w:t>
            </w:r>
          </w:p>
        </w:tc>
      </w:tr>
      <w:tr w:rsidR="005F53D7" w14:paraId="62649666"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1F2A3613"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INSTITUIÇÃO: </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31693518"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C26AA6B"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6E4CC6D"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47EAA47D"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0FB53CA9" w14:textId="77777777" w:rsidR="005F53D7" w:rsidRDefault="000875C5">
            <w:pPr>
              <w:rPr>
                <w:rFonts w:cs="Calibri"/>
                <w:b/>
                <w:color w:val="C00000"/>
                <w:sz w:val="18"/>
                <w:szCs w:val="18"/>
              </w:rPr>
            </w:pPr>
            <w:r>
              <w:rPr>
                <w:rFonts w:cs="Calibri"/>
                <w:b/>
                <w:color w:val="C00000"/>
                <w:sz w:val="18"/>
                <w:szCs w:val="18"/>
              </w:rPr>
              <w:t>Patrimônio -&gt; Bens -&gt; Tombamento -&gt; Tombar Bens -&gt; Definir Descritores do Bem</w:t>
            </w:r>
          </w:p>
        </w:tc>
      </w:tr>
      <w:tr w:rsidR="005F53D7" w14:paraId="02E62E5F"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28351CF" w14:textId="77777777" w:rsidR="005F53D7" w:rsidRDefault="000875C5">
            <w:pPr>
              <w:spacing w:before="120"/>
              <w:jc w:val="both"/>
              <w:rPr>
                <w:rFonts w:cs="Calibri"/>
                <w:sz w:val="18"/>
                <w:szCs w:val="18"/>
              </w:rPr>
            </w:pPr>
            <w:r>
              <w:rPr>
                <w:rFonts w:cs="Calibri"/>
                <w:sz w:val="18"/>
                <w:szCs w:val="18"/>
              </w:rPr>
              <w:t>Permite definir valores para características do bem que foram definidas como descritores. Um descritor pode ser, por exemplo, o número de série de</w:t>
            </w:r>
            <w:r>
              <w:rPr>
                <w:rFonts w:cs="Calibri"/>
                <w:sz w:val="18"/>
                <w:szCs w:val="18"/>
              </w:rPr>
              <w:t xml:space="preserve"> um bem.</w:t>
            </w:r>
          </w:p>
        </w:tc>
      </w:tr>
      <w:tr w:rsidR="005F53D7" w14:paraId="5DB8C1CA"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538DA085"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7B53ED05"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Período de Tombamento: 01/12/2015 até 30/12/2015</w:t>
            </w:r>
          </w:p>
        </w:tc>
      </w:tr>
      <w:tr w:rsidR="005F53D7" w14:paraId="1B360299"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13EF4EA8"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5EA94890"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F51ABB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AABDFCF"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020E5D03"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7C12DCC1" w14:textId="77777777" w:rsidR="005F53D7" w:rsidRDefault="000875C5">
            <w:pPr>
              <w:rPr>
                <w:rFonts w:cs="Calibri"/>
                <w:b/>
                <w:color w:val="C00000"/>
                <w:sz w:val="18"/>
                <w:szCs w:val="18"/>
              </w:rPr>
            </w:pPr>
            <w:r>
              <w:rPr>
                <w:rFonts w:cs="Calibri"/>
                <w:b/>
                <w:color w:val="C00000"/>
                <w:sz w:val="18"/>
                <w:szCs w:val="18"/>
              </w:rPr>
              <w:t>Patrimônio → Bens → Tombamento → Tombar Bens → Incorporar Bens de Terceiros</w:t>
            </w:r>
          </w:p>
        </w:tc>
      </w:tr>
      <w:tr w:rsidR="005F53D7" w14:paraId="15D806EA"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EB5F72B" w14:textId="77777777" w:rsidR="005F53D7" w:rsidRDefault="000875C5">
            <w:pPr>
              <w:spacing w:before="120"/>
              <w:jc w:val="both"/>
            </w:pPr>
            <w:r>
              <w:rPr>
                <w:rFonts w:cs="Calibri"/>
                <w:sz w:val="18"/>
                <w:szCs w:val="18"/>
              </w:rPr>
              <w:t xml:space="preserve">Funcionalidade utilizada quando um bem de terceiro passa a fazer parte do patrimônio da instituição. Os bens de terceiros são, inicialmente, cadastrados pela funcionalidade </w:t>
            </w:r>
            <w:r>
              <w:rPr>
                <w:rFonts w:cs="Calibri"/>
                <w:b/>
                <w:color w:val="C00000"/>
                <w:sz w:val="18"/>
                <w:szCs w:val="18"/>
              </w:rPr>
              <w:t>Patrimônio → Bens → Tombamento → Tombar Bens → Outros Tipos de Entrada</w:t>
            </w:r>
            <w:r>
              <w:rPr>
                <w:rFonts w:cs="Calibri"/>
                <w:sz w:val="18"/>
                <w:szCs w:val="18"/>
              </w:rPr>
              <w:t xml:space="preserve">, como sendo </w:t>
            </w:r>
            <w:r>
              <w:rPr>
                <w:rFonts w:cs="Calibri"/>
                <w:sz w:val="18"/>
                <w:szCs w:val="18"/>
              </w:rPr>
              <w:t>do tipo BENS DE TERCEIROS. No momento que forem ser incorporados pela instituição, deve-se utilizar essa funcionalidade.</w:t>
            </w:r>
          </w:p>
        </w:tc>
      </w:tr>
      <w:tr w:rsidR="005F53D7" w14:paraId="777D6D1E"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1B8DEDC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EE738DE"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Período de Tombamento: 01/12/2015 até 30/12/2015</w:t>
            </w:r>
          </w:p>
        </w:tc>
      </w:tr>
      <w:tr w:rsidR="005F53D7" w14:paraId="204B9684"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21D01B4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47B229C3"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8F8EA92"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40A4C2E"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0EDA17A1"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5FC92E83" w14:textId="77777777" w:rsidR="005F53D7" w:rsidRDefault="000875C5">
            <w:pPr>
              <w:rPr>
                <w:rFonts w:cs="Calibri"/>
                <w:b/>
                <w:color w:val="C00000"/>
                <w:sz w:val="18"/>
                <w:szCs w:val="18"/>
              </w:rPr>
            </w:pPr>
            <w:r>
              <w:rPr>
                <w:rFonts w:cs="Calibri"/>
                <w:b/>
                <w:color w:val="C00000"/>
                <w:sz w:val="18"/>
                <w:szCs w:val="18"/>
              </w:rPr>
              <w:t xml:space="preserve">Patrimônio → </w:t>
            </w:r>
            <w:r>
              <w:rPr>
                <w:rFonts w:cs="Calibri"/>
                <w:b/>
                <w:color w:val="C00000"/>
                <w:sz w:val="18"/>
                <w:szCs w:val="18"/>
              </w:rPr>
              <w:t>Bens → Tombamento → Anular Tombamento</w:t>
            </w:r>
          </w:p>
        </w:tc>
      </w:tr>
      <w:tr w:rsidR="005F53D7" w14:paraId="17973D36"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194C76" w14:textId="77777777" w:rsidR="005F53D7" w:rsidRDefault="000875C5">
            <w:pPr>
              <w:spacing w:before="120"/>
              <w:jc w:val="both"/>
              <w:rPr>
                <w:rFonts w:cs="Calibri"/>
                <w:sz w:val="18"/>
                <w:szCs w:val="18"/>
              </w:rPr>
            </w:pPr>
            <w:r>
              <w:rPr>
                <w:rFonts w:cs="Calibri"/>
                <w:sz w:val="18"/>
                <w:szCs w:val="18"/>
              </w:rPr>
              <w:t>Permite anular o tombamento de um bem em caso de tombamento errado. O bem não será removido da base de dados, mas identificado como anulado.</w:t>
            </w:r>
          </w:p>
        </w:tc>
      </w:tr>
      <w:tr w:rsidR="005F53D7" w14:paraId="5477CD70"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2013FB2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3996423C"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Tombamento: 2015069397</w:t>
            </w:r>
          </w:p>
        </w:tc>
      </w:tr>
      <w:tr w:rsidR="005F53D7" w14:paraId="262FED1C"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13113322"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t>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15E352FB"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4CF3206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287D915"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17A81A26"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26FFE884" w14:textId="77777777" w:rsidR="005F53D7" w:rsidRDefault="000875C5">
            <w:pPr>
              <w:rPr>
                <w:rFonts w:cs="Calibri"/>
                <w:b/>
                <w:color w:val="C00000"/>
                <w:sz w:val="18"/>
                <w:szCs w:val="18"/>
              </w:rPr>
            </w:pPr>
            <w:r>
              <w:rPr>
                <w:rFonts w:cs="Calibri"/>
                <w:b/>
                <w:color w:val="C00000"/>
                <w:sz w:val="18"/>
                <w:szCs w:val="18"/>
              </w:rPr>
              <w:t xml:space="preserve">Patrimônio → Bens → Tombamento → Reativar Tombo Anulado </w:t>
            </w:r>
          </w:p>
        </w:tc>
      </w:tr>
      <w:tr w:rsidR="005F53D7" w14:paraId="4044BEA5"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09FDF41" w14:textId="77777777" w:rsidR="005F53D7" w:rsidRDefault="000875C5">
            <w:pPr>
              <w:spacing w:before="120"/>
              <w:jc w:val="both"/>
              <w:rPr>
                <w:rFonts w:cs="Calibri"/>
                <w:sz w:val="18"/>
                <w:szCs w:val="18"/>
              </w:rPr>
            </w:pPr>
            <w:r>
              <w:rPr>
                <w:rFonts w:cs="Calibri"/>
                <w:sz w:val="18"/>
                <w:szCs w:val="18"/>
              </w:rPr>
              <w:t>Permite reativar um bem que foi anulado anteriormente.</w:t>
            </w:r>
          </w:p>
        </w:tc>
      </w:tr>
      <w:tr w:rsidR="005F53D7" w14:paraId="03530596" w14:textId="77777777">
        <w:trPr>
          <w:trHeight w:val="74"/>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2852878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0124FEE3"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Tombamento: 2015069397</w:t>
            </w:r>
          </w:p>
        </w:tc>
      </w:tr>
      <w:tr w:rsidR="005F53D7" w14:paraId="49BD6D0C"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230A0B09"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53561871"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8F49323"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DF0474A"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030D3C35"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2DCB5E60" w14:textId="77777777" w:rsidR="005F53D7" w:rsidRDefault="000875C5">
            <w:pPr>
              <w:rPr>
                <w:rFonts w:cs="Calibri"/>
                <w:b/>
                <w:color w:val="C00000"/>
                <w:sz w:val="18"/>
                <w:szCs w:val="18"/>
              </w:rPr>
            </w:pPr>
            <w:r>
              <w:rPr>
                <w:rFonts w:cs="Calibri"/>
                <w:b/>
                <w:color w:val="C00000"/>
                <w:sz w:val="18"/>
                <w:szCs w:val="18"/>
              </w:rPr>
              <w:t xml:space="preserve">Patrimônio → Bens → </w:t>
            </w:r>
            <w:r>
              <w:rPr>
                <w:rFonts w:cs="Calibri"/>
                <w:b/>
                <w:color w:val="C00000"/>
                <w:sz w:val="18"/>
                <w:szCs w:val="18"/>
              </w:rPr>
              <w:t>Tombamento → Manutenção de Coleções</w:t>
            </w:r>
          </w:p>
        </w:tc>
      </w:tr>
      <w:tr w:rsidR="005F53D7" w14:paraId="34C33DF3"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5EBDE7D" w14:textId="77777777" w:rsidR="005F53D7" w:rsidRDefault="000875C5">
            <w:pPr>
              <w:spacing w:before="120"/>
              <w:jc w:val="both"/>
              <w:rPr>
                <w:rFonts w:cs="Calibri"/>
                <w:sz w:val="18"/>
                <w:szCs w:val="18"/>
              </w:rPr>
            </w:pPr>
            <w:r>
              <w:rPr>
                <w:rFonts w:cs="Calibri"/>
                <w:sz w:val="18"/>
                <w:szCs w:val="18"/>
              </w:rPr>
              <w:t xml:space="preserve">Permite a criação de coleções de bens, isto é, ao criar o tombamento da coleção e dizer quantos bens por item existem, o sistema gera automaticamente os tombos dos bens inclusos na coleção e divide o valor total do bem </w:t>
            </w:r>
            <w:r>
              <w:rPr>
                <w:rFonts w:cs="Calibri"/>
                <w:sz w:val="18"/>
                <w:szCs w:val="18"/>
              </w:rPr>
              <w:t>único (coleção) pelos que fazem parte da coleção.</w:t>
            </w:r>
          </w:p>
        </w:tc>
      </w:tr>
      <w:tr w:rsidR="005F53D7" w14:paraId="30C2AB27"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412C534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C833630"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 xml:space="preserve">Empenho: 1-2015 - IFAC. Bem: Material: </w:t>
            </w:r>
            <w:r>
              <w:rPr>
                <w:rFonts w:eastAsia="Times New Roman" w:cs="Calibri"/>
                <w:color w:val="000000"/>
                <w:sz w:val="17"/>
                <w:szCs w:val="17"/>
              </w:rPr>
              <w:t>TESTE DE MATERIAL</w:t>
            </w:r>
          </w:p>
        </w:tc>
      </w:tr>
      <w:tr w:rsidR="005F53D7" w14:paraId="5B711AE3"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372CB73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497E37E3"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0A32D70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32CDC4F"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1D215866"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2349040B" w14:textId="77777777" w:rsidR="005F53D7" w:rsidRDefault="000875C5">
            <w:pPr>
              <w:rPr>
                <w:rFonts w:cs="Calibri"/>
                <w:b/>
                <w:color w:val="C00000"/>
                <w:sz w:val="18"/>
                <w:szCs w:val="18"/>
              </w:rPr>
            </w:pPr>
            <w:r>
              <w:rPr>
                <w:rFonts w:cs="Calibri"/>
                <w:b/>
                <w:color w:val="C00000"/>
                <w:sz w:val="18"/>
                <w:szCs w:val="18"/>
              </w:rPr>
              <w:t>Patrimônio → Bens → Tombamento → Desmembramento de Bens</w:t>
            </w:r>
          </w:p>
        </w:tc>
      </w:tr>
      <w:tr w:rsidR="005F53D7" w14:paraId="1C711C3B"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B0C9306" w14:textId="77777777" w:rsidR="005F53D7" w:rsidRDefault="000875C5">
            <w:pPr>
              <w:spacing w:before="120"/>
              <w:jc w:val="both"/>
              <w:rPr>
                <w:rFonts w:cs="Calibri"/>
                <w:sz w:val="18"/>
                <w:szCs w:val="18"/>
              </w:rPr>
            </w:pPr>
            <w:r>
              <w:rPr>
                <w:rFonts w:cs="Calibri"/>
                <w:sz w:val="18"/>
                <w:szCs w:val="18"/>
              </w:rPr>
              <w:t xml:space="preserve">Utilizada quando em </w:t>
            </w:r>
            <w:r>
              <w:rPr>
                <w:rFonts w:cs="Calibri"/>
                <w:sz w:val="18"/>
                <w:szCs w:val="18"/>
              </w:rPr>
              <w:t>determinado momento um bem passa a ser desmembrado em mais de um.</w:t>
            </w:r>
          </w:p>
        </w:tc>
      </w:tr>
      <w:tr w:rsidR="005F53D7" w14:paraId="5510C980"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3A54CF1D"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629A508B"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 xml:space="preserve">Tombamento: 2015069397. </w:t>
            </w:r>
          </w:p>
        </w:tc>
      </w:tr>
      <w:tr w:rsidR="005F53D7" w14:paraId="30F1B487"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000F07A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5BA51E1B"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6880D17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86CFEE7"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43A76C25"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08EC9DC3" w14:textId="77777777" w:rsidR="005F53D7" w:rsidRDefault="000875C5">
            <w:pPr>
              <w:rPr>
                <w:rFonts w:cs="Calibri"/>
                <w:b/>
                <w:color w:val="C00000"/>
                <w:sz w:val="18"/>
                <w:szCs w:val="18"/>
              </w:rPr>
            </w:pPr>
            <w:r>
              <w:rPr>
                <w:rFonts w:cs="Calibri"/>
                <w:b/>
                <w:color w:val="C00000"/>
                <w:sz w:val="18"/>
                <w:szCs w:val="18"/>
              </w:rPr>
              <w:t>Patrimônio → Bens → Tombamento → Gerar Etiquetas de Patrimônio</w:t>
            </w:r>
          </w:p>
        </w:tc>
      </w:tr>
      <w:tr w:rsidR="005F53D7" w14:paraId="1421E8A1"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87BE58C" w14:textId="77777777" w:rsidR="005F53D7" w:rsidRDefault="000875C5">
            <w:pPr>
              <w:spacing w:before="120"/>
              <w:jc w:val="both"/>
              <w:rPr>
                <w:rFonts w:cs="Calibri"/>
                <w:sz w:val="18"/>
                <w:szCs w:val="18"/>
              </w:rPr>
            </w:pPr>
            <w:r>
              <w:rPr>
                <w:rFonts w:cs="Calibri"/>
                <w:sz w:val="18"/>
                <w:szCs w:val="18"/>
              </w:rPr>
              <w:t xml:space="preserve">Permite gerar as etiquetas de </w:t>
            </w:r>
            <w:r>
              <w:rPr>
                <w:rFonts w:cs="Calibri"/>
                <w:sz w:val="18"/>
                <w:szCs w:val="18"/>
              </w:rPr>
              <w:t>patrimônio para impressão. Para confirmar a geração da etiqueta, clique em Confirmar. A seguinte janela de download de arquivo no formato PDF será apresentada.</w:t>
            </w:r>
          </w:p>
        </w:tc>
      </w:tr>
      <w:tr w:rsidR="005F53D7" w14:paraId="662AA17F"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73E627E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F94AFD7" w14:textId="77777777" w:rsidR="005F53D7" w:rsidRDefault="000875C5">
            <w:pPr>
              <w:suppressAutoHyphens/>
              <w:spacing w:before="120"/>
              <w:textAlignment w:val="baseline"/>
            </w:pPr>
            <w:r>
              <w:rPr>
                <w:rFonts w:eastAsia="Times New Roman" w:cs="Calibri"/>
                <w:b/>
                <w:sz w:val="18"/>
                <w:szCs w:val="18"/>
              </w:rPr>
              <w:t xml:space="preserve">Massa de dados – </w:t>
            </w:r>
            <w:r>
              <w:rPr>
                <w:sz w:val="18"/>
                <w:szCs w:val="18"/>
              </w:rPr>
              <w:t xml:space="preserve">Tombamento: </w:t>
            </w:r>
            <w:r>
              <w:rPr>
                <w:rFonts w:eastAsia="Times New Roman" w:cs="Calibri"/>
                <w:sz w:val="18"/>
                <w:szCs w:val="18"/>
              </w:rPr>
              <w:t>2015069397</w:t>
            </w:r>
          </w:p>
        </w:tc>
      </w:tr>
      <w:tr w:rsidR="005F53D7" w14:paraId="47DBA34C" w14:textId="77777777">
        <w:trPr>
          <w:trHeight w:val="431"/>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0C826F8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02FDB1EA"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99F1B00"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5014725A" w14:textId="77777777" w:rsidR="005F53D7" w:rsidRDefault="005F53D7">
      <w:pPr>
        <w:spacing w:before="120" w:after="120"/>
      </w:pPr>
    </w:p>
    <w:p w14:paraId="3B73B512"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ALTERAÇÕES NOS TOMBAMENTOS</w:t>
      </w:r>
    </w:p>
    <w:p w14:paraId="60F64D3A" w14:textId="77777777" w:rsidR="005F53D7" w:rsidRDefault="000875C5">
      <w:pPr>
        <w:spacing w:before="120" w:after="120"/>
      </w:pPr>
      <w:r>
        <w:rPr>
          <w:b/>
          <w:sz w:val="22"/>
          <w:szCs w:val="22"/>
          <w:lang w:eastAsia="pt-BR"/>
        </w:rPr>
        <w:t xml:space="preserve">Descrição: </w:t>
      </w:r>
      <w:r>
        <w:rPr>
          <w:sz w:val="22"/>
          <w:szCs w:val="22"/>
          <w:lang w:eastAsia="pt-BR"/>
        </w:rPr>
        <w:t xml:space="preserve">Neste fluxo </w:t>
      </w:r>
      <w:r>
        <w:t>permite que o gestor altere os bens cadastrados no sistema.</w:t>
      </w:r>
    </w:p>
    <w:p w14:paraId="63FD942B" w14:textId="77777777" w:rsidR="005F53D7" w:rsidRDefault="005F53D7">
      <w:pPr>
        <w:spacing w:before="120" w:after="120"/>
        <w:rPr>
          <w:b/>
          <w:sz w:val="22"/>
          <w:szCs w:val="22"/>
        </w:rPr>
      </w:pPr>
    </w:p>
    <w:tbl>
      <w:tblPr>
        <w:tblW w:w="10466" w:type="dxa"/>
        <w:tblCellMar>
          <w:left w:w="113" w:type="dxa"/>
        </w:tblCellMar>
        <w:tblLook w:val="0000" w:firstRow="0" w:lastRow="0" w:firstColumn="0" w:lastColumn="0" w:noHBand="0" w:noVBand="0"/>
      </w:tblPr>
      <w:tblGrid>
        <w:gridCol w:w="10466"/>
      </w:tblGrid>
      <w:tr w:rsidR="005F53D7" w14:paraId="73CAE616" w14:textId="77777777">
        <w:trPr>
          <w:trHeight w:val="286"/>
        </w:trPr>
        <w:tc>
          <w:tcPr>
            <w:tcW w:w="10466" w:type="dxa"/>
            <w:shd w:val="clear" w:color="auto" w:fill="FFCCCC"/>
            <w:vAlign w:val="center"/>
          </w:tcPr>
          <w:p w14:paraId="122A1741"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49E9D327" w14:textId="77777777" w:rsidR="005F53D7" w:rsidRDefault="005F53D7">
      <w:pPr>
        <w:spacing w:before="120" w:after="120"/>
        <w:rPr>
          <w:sz w:val="22"/>
          <w:szCs w:val="22"/>
        </w:rPr>
      </w:pPr>
    </w:p>
    <w:tbl>
      <w:tblPr>
        <w:tblW w:w="10594" w:type="dxa"/>
        <w:tblInd w:w="-140"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555"/>
        <w:gridCol w:w="955"/>
        <w:gridCol w:w="28"/>
        <w:gridCol w:w="6225"/>
        <w:gridCol w:w="2831"/>
      </w:tblGrid>
      <w:tr w:rsidR="005F53D7" w14:paraId="61AC8568" w14:textId="77777777">
        <w:trPr>
          <w:trHeight w:val="465"/>
        </w:trPr>
        <w:tc>
          <w:tcPr>
            <w:tcW w:w="555" w:type="dxa"/>
            <w:tcBorders>
              <w:top w:val="single" w:sz="4" w:space="0" w:color="000001"/>
              <w:left w:val="single" w:sz="4" w:space="0" w:color="000001"/>
              <w:bottom w:val="single" w:sz="4" w:space="0" w:color="000001"/>
            </w:tcBorders>
            <w:shd w:val="clear" w:color="auto" w:fill="FFFFFF"/>
            <w:tcMar>
              <w:left w:w="-5" w:type="dxa"/>
            </w:tcMar>
            <w:vAlign w:val="bottom"/>
          </w:tcPr>
          <w:p w14:paraId="2A564E12" w14:textId="77777777" w:rsidR="005F53D7" w:rsidRDefault="005F53D7">
            <w:pPr>
              <w:widowControl/>
              <w:numPr>
                <w:ilvl w:val="0"/>
                <w:numId w:val="3"/>
              </w:numPr>
              <w:suppressAutoHyphens/>
              <w:ind w:hanging="283"/>
              <w:textAlignment w:val="baseline"/>
              <w:rPr>
                <w:rFonts w:cs="Calibri"/>
                <w:b/>
                <w:sz w:val="18"/>
                <w:szCs w:val="18"/>
              </w:rPr>
            </w:pPr>
          </w:p>
        </w:tc>
        <w:tc>
          <w:tcPr>
            <w:tcW w:w="10039"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4BFDC648" w14:textId="77777777" w:rsidR="005F53D7" w:rsidRDefault="000875C5">
            <w:pPr>
              <w:rPr>
                <w:rFonts w:cs="Calibri"/>
                <w:b/>
                <w:color w:val="C00000"/>
                <w:sz w:val="18"/>
                <w:szCs w:val="18"/>
              </w:rPr>
            </w:pPr>
            <w:r>
              <w:rPr>
                <w:rFonts w:cs="Calibri"/>
                <w:b/>
                <w:color w:val="C00000"/>
                <w:sz w:val="18"/>
                <w:szCs w:val="18"/>
              </w:rPr>
              <w:t>Patrimônio → Gerência → Alterações → Alterar Responsável do Bem</w:t>
            </w:r>
          </w:p>
        </w:tc>
      </w:tr>
      <w:tr w:rsidR="005F53D7" w14:paraId="7827F374" w14:textId="77777777">
        <w:trPr>
          <w:trHeight w:val="465"/>
        </w:trPr>
        <w:tc>
          <w:tcPr>
            <w:tcW w:w="10594"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286CB09" w14:textId="77777777" w:rsidR="005F53D7" w:rsidRDefault="000875C5">
            <w:pPr>
              <w:widowControl/>
              <w:suppressAutoHyphens/>
              <w:ind w:left="720" w:right="510" w:hanging="360"/>
              <w:textAlignment w:val="baseline"/>
              <w:rPr>
                <w:rFonts w:cs="Calibri"/>
                <w:b/>
                <w:sz w:val="18"/>
                <w:szCs w:val="18"/>
              </w:rPr>
            </w:pPr>
            <w:r>
              <w:rPr>
                <w:rFonts w:cs="Calibri"/>
                <w:b/>
                <w:sz w:val="18"/>
                <w:szCs w:val="18"/>
              </w:rPr>
              <w:t xml:space="preserve">Este caso de uso é utilizado pelos gestores de patrimônio com a finalidade de transferir um bem que esteja sob a responsabilidade do setor de Reserva Técnica para alguma outra unidade da instituição. </w:t>
            </w:r>
          </w:p>
        </w:tc>
      </w:tr>
      <w:tr w:rsidR="005F53D7" w14:paraId="7C8C79CB" w14:textId="77777777">
        <w:trPr>
          <w:trHeight w:val="465"/>
        </w:trPr>
        <w:tc>
          <w:tcPr>
            <w:tcW w:w="1538"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2FB3AB8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AC7C2E5"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 xml:space="preserve">Tombamento: </w:t>
            </w:r>
            <w:r>
              <w:rPr>
                <w:rFonts w:eastAsia="Times New Roman" w:cs="Calibri"/>
                <w:color w:val="000000"/>
                <w:sz w:val="17"/>
                <w:szCs w:val="17"/>
              </w:rPr>
              <w:t>2015069402 Termo:1364/2015</w:t>
            </w:r>
          </w:p>
        </w:tc>
      </w:tr>
      <w:tr w:rsidR="005F53D7" w14:paraId="484E4036" w14:textId="77777777">
        <w:trPr>
          <w:trHeight w:val="465"/>
        </w:trPr>
        <w:tc>
          <w:tcPr>
            <w:tcW w:w="1538"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3429603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25" w:type="dxa"/>
            <w:tcBorders>
              <w:top w:val="single" w:sz="4" w:space="0" w:color="000001"/>
              <w:left w:val="single" w:sz="4" w:space="0" w:color="000001"/>
              <w:bottom w:val="single" w:sz="4" w:space="0" w:color="000001"/>
            </w:tcBorders>
            <w:shd w:val="clear" w:color="auto" w:fill="FFFFFF"/>
            <w:tcMar>
              <w:left w:w="-5" w:type="dxa"/>
            </w:tcMar>
            <w:vAlign w:val="bottom"/>
          </w:tcPr>
          <w:p w14:paraId="325C5D52" w14:textId="77777777" w:rsidR="005F53D7" w:rsidRDefault="005F53D7">
            <w:pPr>
              <w:suppressAutoHyphens/>
              <w:spacing w:before="120" w:after="200"/>
              <w:textAlignment w:val="baseline"/>
              <w:rPr>
                <w:rFonts w:cs="Calibri"/>
                <w:sz w:val="18"/>
                <w:szCs w:val="18"/>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C74CFA2"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E78B169" w14:textId="77777777">
        <w:trPr>
          <w:trHeight w:val="465"/>
        </w:trPr>
        <w:tc>
          <w:tcPr>
            <w:tcW w:w="555" w:type="dxa"/>
            <w:tcBorders>
              <w:top w:val="single" w:sz="4" w:space="0" w:color="000001"/>
              <w:left w:val="single" w:sz="4" w:space="0" w:color="000001"/>
              <w:bottom w:val="single" w:sz="4" w:space="0" w:color="000001"/>
            </w:tcBorders>
            <w:shd w:val="clear" w:color="auto" w:fill="FFFFFF"/>
            <w:tcMar>
              <w:left w:w="-5" w:type="dxa"/>
            </w:tcMar>
            <w:vAlign w:val="bottom"/>
          </w:tcPr>
          <w:p w14:paraId="7D022098" w14:textId="77777777" w:rsidR="005F53D7" w:rsidRDefault="005F53D7">
            <w:pPr>
              <w:widowControl/>
              <w:numPr>
                <w:ilvl w:val="0"/>
                <w:numId w:val="3"/>
              </w:numPr>
              <w:suppressAutoHyphens/>
              <w:ind w:hanging="283"/>
              <w:textAlignment w:val="baseline"/>
              <w:rPr>
                <w:rFonts w:cs="Calibri"/>
                <w:b/>
                <w:sz w:val="18"/>
                <w:szCs w:val="18"/>
              </w:rPr>
            </w:pPr>
          </w:p>
        </w:tc>
        <w:tc>
          <w:tcPr>
            <w:tcW w:w="10039"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55A96446" w14:textId="77777777" w:rsidR="005F53D7" w:rsidRDefault="000875C5">
            <w:pPr>
              <w:rPr>
                <w:rFonts w:cs="Calibri"/>
                <w:b/>
                <w:color w:val="C00000"/>
                <w:sz w:val="18"/>
                <w:szCs w:val="18"/>
              </w:rPr>
            </w:pPr>
            <w:r>
              <w:rPr>
                <w:rFonts w:cs="Calibri"/>
                <w:b/>
                <w:color w:val="C00000"/>
                <w:sz w:val="18"/>
                <w:szCs w:val="18"/>
              </w:rPr>
              <w:t>Patrimônio → Gerência → Alterações → Alterar Valor do Bem</w:t>
            </w:r>
          </w:p>
        </w:tc>
      </w:tr>
      <w:tr w:rsidR="005F53D7" w14:paraId="0D0DE216" w14:textId="77777777">
        <w:tc>
          <w:tcPr>
            <w:tcW w:w="10594"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73AFD22" w14:textId="77777777" w:rsidR="005F53D7" w:rsidRDefault="000875C5">
            <w:pPr>
              <w:spacing w:before="120"/>
              <w:jc w:val="both"/>
              <w:rPr>
                <w:rFonts w:cs="Calibri"/>
                <w:sz w:val="18"/>
                <w:szCs w:val="18"/>
              </w:rPr>
            </w:pPr>
            <w:r>
              <w:rPr>
                <w:rFonts w:cs="Calibri"/>
                <w:sz w:val="18"/>
                <w:szCs w:val="18"/>
              </w:rPr>
              <w:lastRenderedPageBreak/>
              <w:t>Permite a alteração de valores dos bens cadastrados de forma errada. A alteração só será permitida se o bem ti, ou seja, enquanto o próprio</w:t>
            </w:r>
            <w:r>
              <w:rPr>
                <w:rFonts w:cs="Calibri"/>
                <w:sz w:val="18"/>
                <w:szCs w:val="18"/>
              </w:rPr>
              <w:t xml:space="preserve"> SIAFI também permitir alteração. Ao confirmar a operação, o sistema exibirá uma mensagem de confirmação da alteração e a lista de bens alterados.</w:t>
            </w:r>
          </w:p>
        </w:tc>
      </w:tr>
      <w:tr w:rsidR="005F53D7" w14:paraId="0F809E37"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68A72C9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8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7065E149"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 xml:space="preserve">Tombamento: </w:t>
            </w:r>
            <w:r>
              <w:rPr>
                <w:rStyle w:val="LinkdaInternet"/>
                <w:rFonts w:eastAsia="Times New Roman" w:cs="Calibri"/>
                <w:color w:val="000000"/>
                <w:sz w:val="17"/>
                <w:szCs w:val="17"/>
                <w:u w:val="none"/>
              </w:rPr>
              <w:t>2015069401</w:t>
            </w:r>
            <w:r>
              <w:rPr>
                <w:rStyle w:val="LinkdaInternet"/>
                <w:rFonts w:eastAsia="Times New Roman" w:cs="Calibri"/>
                <w:color w:val="000000"/>
                <w:sz w:val="17"/>
                <w:szCs w:val="17"/>
              </w:rPr>
              <w:t xml:space="preserve"> </w:t>
            </w:r>
          </w:p>
        </w:tc>
      </w:tr>
      <w:tr w:rsidR="005F53D7" w14:paraId="1DD96C5A"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54425EA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1135E8C3" w14:textId="77777777" w:rsidR="005F53D7" w:rsidRDefault="005F53D7">
            <w:pPr>
              <w:suppressAutoHyphens/>
              <w:spacing w:before="120" w:after="200"/>
              <w:textAlignment w:val="baseline"/>
              <w:rPr>
                <w:rFonts w:cs="Calibri"/>
                <w:sz w:val="18"/>
                <w:szCs w:val="18"/>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C2F4E3D"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0EDB180" w14:textId="77777777">
        <w:trPr>
          <w:trHeight w:val="465"/>
        </w:trPr>
        <w:tc>
          <w:tcPr>
            <w:tcW w:w="555" w:type="dxa"/>
            <w:tcBorders>
              <w:top w:val="single" w:sz="4" w:space="0" w:color="000001"/>
              <w:left w:val="single" w:sz="4" w:space="0" w:color="000001"/>
              <w:bottom w:val="single" w:sz="4" w:space="0" w:color="000001"/>
            </w:tcBorders>
            <w:shd w:val="clear" w:color="auto" w:fill="FFFFFF"/>
            <w:tcMar>
              <w:left w:w="-5" w:type="dxa"/>
            </w:tcMar>
            <w:vAlign w:val="bottom"/>
          </w:tcPr>
          <w:p w14:paraId="391E8BA4" w14:textId="77777777" w:rsidR="005F53D7" w:rsidRDefault="005F53D7">
            <w:pPr>
              <w:widowControl/>
              <w:numPr>
                <w:ilvl w:val="0"/>
                <w:numId w:val="3"/>
              </w:numPr>
              <w:suppressAutoHyphens/>
              <w:ind w:hanging="283"/>
              <w:textAlignment w:val="baseline"/>
              <w:rPr>
                <w:rFonts w:cs="Calibri"/>
                <w:b/>
                <w:sz w:val="18"/>
                <w:szCs w:val="18"/>
              </w:rPr>
            </w:pPr>
          </w:p>
        </w:tc>
        <w:tc>
          <w:tcPr>
            <w:tcW w:w="10039"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63DFEF56" w14:textId="77777777" w:rsidR="005F53D7" w:rsidRDefault="000875C5">
            <w:pPr>
              <w:rPr>
                <w:rFonts w:cs="Calibri"/>
                <w:b/>
                <w:color w:val="C00000"/>
                <w:sz w:val="18"/>
                <w:szCs w:val="18"/>
              </w:rPr>
            </w:pPr>
            <w:r>
              <w:rPr>
                <w:rFonts w:cs="Calibri"/>
                <w:b/>
                <w:color w:val="C00000"/>
                <w:sz w:val="18"/>
                <w:szCs w:val="18"/>
              </w:rPr>
              <w:t xml:space="preserve">Patrimônio → </w:t>
            </w:r>
            <w:r>
              <w:rPr>
                <w:rFonts w:cs="Calibri"/>
                <w:b/>
                <w:color w:val="C00000"/>
                <w:sz w:val="18"/>
                <w:szCs w:val="18"/>
              </w:rPr>
              <w:t>Gerência → Alterações → Bem</w:t>
            </w:r>
          </w:p>
        </w:tc>
      </w:tr>
      <w:tr w:rsidR="005F53D7" w14:paraId="1B11A99A" w14:textId="77777777">
        <w:tc>
          <w:tcPr>
            <w:tcW w:w="10594"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9BF4D9F" w14:textId="77777777" w:rsidR="005F53D7" w:rsidRDefault="000875C5">
            <w:pPr>
              <w:spacing w:before="120"/>
              <w:jc w:val="both"/>
              <w:rPr>
                <w:rFonts w:cs="Calibri"/>
                <w:sz w:val="18"/>
                <w:szCs w:val="18"/>
              </w:rPr>
            </w:pPr>
            <w:r>
              <w:rPr>
                <w:rFonts w:cs="Calibri"/>
                <w:sz w:val="18"/>
                <w:szCs w:val="18"/>
              </w:rPr>
              <w:t xml:space="preserve">Nesta funcionalidade, o usuário poderá alterar as informações acerca de determinado bem, como por exemplo: o próprio bem, sua marca, especificação, finalidade etc. Todos os dados que o usuário escolher alterar será cadastrado </w:t>
            </w:r>
            <w:r>
              <w:rPr>
                <w:rFonts w:cs="Calibri"/>
                <w:sz w:val="18"/>
                <w:szCs w:val="18"/>
              </w:rPr>
              <w:t>no mesmo número de tombamento e termo de responsabilidade em que estava incluído o bem em sua forma original. Ao confirmar a operação, o sistema exibirá uma mensagem de confirmação da alteração e retornará para a página inicial do módulo.</w:t>
            </w:r>
          </w:p>
        </w:tc>
      </w:tr>
      <w:tr w:rsidR="005F53D7" w14:paraId="348854B8"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0FA42E7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w:t>
            </w:r>
            <w:r>
              <w:rPr>
                <w:rFonts w:eastAsia="Times New Roman" w:cs="Calibri"/>
                <w:b/>
                <w:sz w:val="18"/>
                <w:szCs w:val="18"/>
              </w:rPr>
              <w:t>Validação:</w:t>
            </w:r>
          </w:p>
        </w:tc>
        <w:tc>
          <w:tcPr>
            <w:tcW w:w="908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896996B"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 xml:space="preserve">Tombamento: </w:t>
            </w:r>
            <w:hyperlink r:id="rId14">
              <w:r>
                <w:rPr>
                  <w:rStyle w:val="LinkdaInternet"/>
                  <w:rFonts w:eastAsia="Times New Roman" w:cs="Calibri"/>
                  <w:bCs/>
                  <w:color w:val="000000"/>
                  <w:sz w:val="17"/>
                  <w:szCs w:val="17"/>
                  <w:u w:val="none"/>
                </w:rPr>
                <w:t>2015069401</w:t>
              </w:r>
            </w:hyperlink>
          </w:p>
        </w:tc>
      </w:tr>
      <w:tr w:rsidR="005F53D7" w14:paraId="364522B4"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6D26EF2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09B2BDD6" w14:textId="77777777" w:rsidR="005F53D7" w:rsidRDefault="005F53D7">
            <w:pPr>
              <w:suppressAutoHyphens/>
              <w:spacing w:before="120" w:after="200"/>
              <w:textAlignment w:val="baseline"/>
              <w:rPr>
                <w:rFonts w:cs="Calibri"/>
                <w:sz w:val="18"/>
                <w:szCs w:val="18"/>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929739D"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6BC64FB" w14:textId="77777777">
        <w:trPr>
          <w:trHeight w:val="465"/>
        </w:trPr>
        <w:tc>
          <w:tcPr>
            <w:tcW w:w="555" w:type="dxa"/>
            <w:tcBorders>
              <w:top w:val="single" w:sz="4" w:space="0" w:color="000001"/>
              <w:left w:val="single" w:sz="4" w:space="0" w:color="000001"/>
              <w:bottom w:val="single" w:sz="4" w:space="0" w:color="000001"/>
            </w:tcBorders>
            <w:shd w:val="clear" w:color="auto" w:fill="FFFFFF"/>
            <w:tcMar>
              <w:left w:w="-5" w:type="dxa"/>
            </w:tcMar>
            <w:vAlign w:val="bottom"/>
          </w:tcPr>
          <w:p w14:paraId="155136F9" w14:textId="77777777" w:rsidR="005F53D7" w:rsidRDefault="005F53D7">
            <w:pPr>
              <w:widowControl/>
              <w:numPr>
                <w:ilvl w:val="0"/>
                <w:numId w:val="3"/>
              </w:numPr>
              <w:suppressAutoHyphens/>
              <w:ind w:hanging="283"/>
              <w:textAlignment w:val="baseline"/>
              <w:rPr>
                <w:rFonts w:cs="Calibri"/>
                <w:b/>
                <w:sz w:val="18"/>
                <w:szCs w:val="18"/>
              </w:rPr>
            </w:pPr>
          </w:p>
        </w:tc>
        <w:tc>
          <w:tcPr>
            <w:tcW w:w="10039"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67B6B14A" w14:textId="77777777" w:rsidR="005F53D7" w:rsidRDefault="000875C5">
            <w:pPr>
              <w:rPr>
                <w:rFonts w:cs="Calibri"/>
                <w:b/>
                <w:color w:val="C00000"/>
                <w:sz w:val="18"/>
                <w:szCs w:val="18"/>
              </w:rPr>
            </w:pPr>
            <w:r>
              <w:rPr>
                <w:rFonts w:cs="Calibri"/>
                <w:b/>
                <w:color w:val="C00000"/>
                <w:sz w:val="18"/>
                <w:szCs w:val="18"/>
              </w:rPr>
              <w:t>Patrimônio → Gerência → Alterações → Cadastrar Termo de Responsabilidade</w:t>
            </w:r>
          </w:p>
        </w:tc>
      </w:tr>
      <w:tr w:rsidR="005F53D7" w14:paraId="5B5A56D5" w14:textId="77777777">
        <w:tc>
          <w:tcPr>
            <w:tcW w:w="10594"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47AF01C" w14:textId="77777777" w:rsidR="005F53D7" w:rsidRDefault="000875C5">
            <w:pPr>
              <w:spacing w:before="120"/>
              <w:jc w:val="both"/>
              <w:rPr>
                <w:rFonts w:cs="Calibri"/>
                <w:sz w:val="18"/>
                <w:szCs w:val="18"/>
              </w:rPr>
            </w:pPr>
            <w:r>
              <w:rPr>
                <w:rFonts w:cs="Calibri"/>
                <w:sz w:val="18"/>
                <w:szCs w:val="18"/>
              </w:rPr>
              <w:t xml:space="preserve">Esse caso de uso é utilizado para a movimentação de um ou mais bens da reserva que serão destinados à outra unidade da instituição, de forma que esse termo é criado para a posterior associação aos bens a serem movimentados pelo setor de patrimônio. </w:t>
            </w:r>
          </w:p>
        </w:tc>
      </w:tr>
      <w:tr w:rsidR="005F53D7" w14:paraId="11F1B040"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33C22277"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39B0F716" w14:textId="77777777" w:rsidR="005F53D7" w:rsidRDefault="005F53D7">
            <w:pPr>
              <w:suppressAutoHyphens/>
              <w:spacing w:before="120" w:after="200"/>
              <w:textAlignment w:val="baseline"/>
              <w:rPr>
                <w:rFonts w:cs="Calibri"/>
                <w:sz w:val="18"/>
                <w:szCs w:val="18"/>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503E840"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547D920" w14:textId="77777777">
        <w:trPr>
          <w:trHeight w:val="465"/>
        </w:trPr>
        <w:tc>
          <w:tcPr>
            <w:tcW w:w="555" w:type="dxa"/>
            <w:tcBorders>
              <w:top w:val="single" w:sz="4" w:space="0" w:color="000001"/>
              <w:left w:val="single" w:sz="4" w:space="0" w:color="000001"/>
              <w:bottom w:val="single" w:sz="4" w:space="0" w:color="000001"/>
            </w:tcBorders>
            <w:shd w:val="clear" w:color="auto" w:fill="FFFFFF"/>
            <w:tcMar>
              <w:left w:w="-5" w:type="dxa"/>
            </w:tcMar>
            <w:vAlign w:val="bottom"/>
          </w:tcPr>
          <w:p w14:paraId="0003484B" w14:textId="77777777" w:rsidR="005F53D7" w:rsidRDefault="005F53D7">
            <w:pPr>
              <w:widowControl/>
              <w:numPr>
                <w:ilvl w:val="0"/>
                <w:numId w:val="3"/>
              </w:numPr>
              <w:suppressAutoHyphens/>
              <w:ind w:hanging="283"/>
              <w:textAlignment w:val="baseline"/>
              <w:rPr>
                <w:rFonts w:cs="Calibri"/>
                <w:b/>
                <w:sz w:val="18"/>
                <w:szCs w:val="18"/>
              </w:rPr>
            </w:pPr>
          </w:p>
        </w:tc>
        <w:tc>
          <w:tcPr>
            <w:tcW w:w="10039"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18F90BD6" w14:textId="77777777" w:rsidR="005F53D7" w:rsidRDefault="000875C5">
            <w:pPr>
              <w:rPr>
                <w:rFonts w:cs="Calibri"/>
                <w:b/>
                <w:color w:val="C00000"/>
                <w:sz w:val="18"/>
                <w:szCs w:val="18"/>
              </w:rPr>
            </w:pPr>
            <w:r>
              <w:rPr>
                <w:rFonts w:cs="Calibri"/>
                <w:b/>
                <w:color w:val="C00000"/>
                <w:sz w:val="18"/>
                <w:szCs w:val="18"/>
              </w:rPr>
              <w:t>Patrimônio → Gerência → Alterações → Cadastrar Bem Antigo</w:t>
            </w:r>
          </w:p>
        </w:tc>
      </w:tr>
      <w:tr w:rsidR="005F53D7" w14:paraId="45A2B47A" w14:textId="77777777">
        <w:tc>
          <w:tcPr>
            <w:tcW w:w="10594"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06173C2" w14:textId="77777777" w:rsidR="005F53D7" w:rsidRDefault="000875C5">
            <w:pPr>
              <w:spacing w:before="120"/>
              <w:jc w:val="both"/>
              <w:rPr>
                <w:rFonts w:cs="Calibri"/>
                <w:sz w:val="18"/>
                <w:szCs w:val="18"/>
              </w:rPr>
            </w:pPr>
            <w:r>
              <w:rPr>
                <w:rFonts w:cs="Calibri"/>
                <w:sz w:val="18"/>
                <w:szCs w:val="18"/>
              </w:rPr>
              <w:t xml:space="preserve">Esta funcionalidade permite ao usuário realizar o cadastro de um bem considerado antigo e que por sua vez, não foi encontrado no sistema. Isto ocorre com bens </w:t>
            </w:r>
            <w:r>
              <w:rPr>
                <w:rFonts w:cs="Calibri"/>
                <w:sz w:val="18"/>
                <w:szCs w:val="18"/>
              </w:rPr>
              <w:t>anteriores ao ano 2000 e que ainda não possuem cadastro no sistema. Ao confirmar a operação, o sistema exibirá uma mensagem de confirmação da alteração e o comprovante de reavaliação do bem antigo.</w:t>
            </w:r>
          </w:p>
        </w:tc>
      </w:tr>
      <w:tr w:rsidR="005F53D7" w14:paraId="283AEBBB"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0DF28A22"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8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CA9FDB7"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 xml:space="preserve">Bem sem tombamento: SIM. Nº Tombamento: 2015, </w:t>
            </w:r>
          </w:p>
          <w:p w14:paraId="10771446"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Material: TESTE DE MATERIAL. Marca: TESTE. </w:t>
            </w:r>
          </w:p>
          <w:p w14:paraId="43517D26"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Unidade Responsável: 110201040205. Termo: 1371/2014</w:t>
            </w:r>
          </w:p>
        </w:tc>
      </w:tr>
      <w:tr w:rsidR="005F53D7" w14:paraId="7B460F4F"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77721F0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701C3A6F" w14:textId="77777777" w:rsidR="005F53D7" w:rsidRDefault="005F53D7">
            <w:pPr>
              <w:suppressAutoHyphens/>
              <w:spacing w:before="120" w:after="200"/>
              <w:textAlignment w:val="baseline"/>
              <w:rPr>
                <w:rFonts w:cs="Calibri"/>
                <w:sz w:val="18"/>
                <w:szCs w:val="18"/>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05FAA2D9"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40F86C6" w14:textId="77777777">
        <w:trPr>
          <w:trHeight w:val="465"/>
        </w:trPr>
        <w:tc>
          <w:tcPr>
            <w:tcW w:w="555" w:type="dxa"/>
            <w:tcBorders>
              <w:top w:val="single" w:sz="4" w:space="0" w:color="000001"/>
              <w:left w:val="single" w:sz="4" w:space="0" w:color="000001"/>
              <w:bottom w:val="single" w:sz="4" w:space="0" w:color="000001"/>
            </w:tcBorders>
            <w:shd w:val="clear" w:color="auto" w:fill="FFFFFF"/>
            <w:tcMar>
              <w:left w:w="-5" w:type="dxa"/>
            </w:tcMar>
            <w:vAlign w:val="bottom"/>
          </w:tcPr>
          <w:p w14:paraId="49C6378B" w14:textId="77777777" w:rsidR="005F53D7" w:rsidRDefault="005F53D7">
            <w:pPr>
              <w:widowControl/>
              <w:numPr>
                <w:ilvl w:val="0"/>
                <w:numId w:val="3"/>
              </w:numPr>
              <w:suppressAutoHyphens/>
              <w:ind w:hanging="283"/>
              <w:textAlignment w:val="baseline"/>
              <w:rPr>
                <w:rFonts w:cs="Calibri"/>
                <w:b/>
                <w:sz w:val="18"/>
                <w:szCs w:val="18"/>
              </w:rPr>
            </w:pPr>
          </w:p>
        </w:tc>
        <w:tc>
          <w:tcPr>
            <w:tcW w:w="10039"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544DB46C" w14:textId="77777777" w:rsidR="005F53D7" w:rsidRDefault="000875C5">
            <w:pPr>
              <w:rPr>
                <w:rFonts w:cs="Calibri"/>
                <w:b/>
                <w:color w:val="C00000"/>
                <w:sz w:val="18"/>
                <w:szCs w:val="18"/>
              </w:rPr>
            </w:pPr>
            <w:r>
              <w:rPr>
                <w:rFonts w:cs="Calibri"/>
                <w:b/>
                <w:color w:val="C00000"/>
                <w:sz w:val="18"/>
                <w:szCs w:val="18"/>
              </w:rPr>
              <w:t>Patrimônio → Gerência → Alterações → Termo de Responsabilidade</w:t>
            </w:r>
          </w:p>
        </w:tc>
      </w:tr>
      <w:tr w:rsidR="005F53D7" w14:paraId="29FD184A" w14:textId="77777777">
        <w:tc>
          <w:tcPr>
            <w:tcW w:w="10594"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2B23738" w14:textId="77777777" w:rsidR="005F53D7" w:rsidRDefault="000875C5">
            <w:pPr>
              <w:spacing w:before="120"/>
              <w:jc w:val="both"/>
              <w:rPr>
                <w:rFonts w:cs="Calibri"/>
                <w:sz w:val="18"/>
                <w:szCs w:val="18"/>
              </w:rPr>
            </w:pPr>
            <w:r>
              <w:rPr>
                <w:rFonts w:cs="Calibri"/>
                <w:sz w:val="18"/>
                <w:szCs w:val="18"/>
              </w:rPr>
              <w:t xml:space="preserve">Essa </w:t>
            </w:r>
            <w:r>
              <w:rPr>
                <w:rFonts w:cs="Calibri"/>
                <w:sz w:val="18"/>
                <w:szCs w:val="18"/>
              </w:rPr>
              <w:t>funcionalidade permite que o usuário, gestor de patrimônio, visualize e realize alterações no termo de responsabilidade de um bem. Essa alteração é necessária cada vez que um bem é enviado para outra unidade na Instituição. Ao confirmar a operação, o siste</w:t>
            </w:r>
            <w:r>
              <w:rPr>
                <w:rFonts w:cs="Calibri"/>
                <w:sz w:val="18"/>
                <w:szCs w:val="18"/>
              </w:rPr>
              <w:t>ma exibirá uma mensagem de confirmação da alteração e retornará para a página inicial do módulo.</w:t>
            </w:r>
          </w:p>
        </w:tc>
      </w:tr>
      <w:tr w:rsidR="005F53D7" w14:paraId="2AAB88A8"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6D99AA85"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8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3B2F8FC7"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 xml:space="preserve"> Termo de Responsabilidade: 1364/2015</w:t>
            </w:r>
          </w:p>
        </w:tc>
      </w:tr>
      <w:tr w:rsidR="005F53D7" w14:paraId="643B84C1" w14:textId="77777777">
        <w:trPr>
          <w:trHeight w:val="283"/>
        </w:trPr>
        <w:tc>
          <w:tcPr>
            <w:tcW w:w="1510" w:type="dxa"/>
            <w:gridSpan w:val="2"/>
            <w:tcBorders>
              <w:top w:val="single" w:sz="4" w:space="0" w:color="000001"/>
              <w:left w:val="single" w:sz="4" w:space="0" w:color="000001"/>
              <w:bottom w:val="single" w:sz="4" w:space="0" w:color="000001"/>
            </w:tcBorders>
            <w:shd w:val="clear" w:color="auto" w:fill="FFFFFF"/>
            <w:tcMar>
              <w:left w:w="-5" w:type="dxa"/>
            </w:tcMar>
          </w:tcPr>
          <w:p w14:paraId="11A653D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gridSpan w:val="2"/>
            <w:tcBorders>
              <w:top w:val="single" w:sz="4" w:space="0" w:color="000001"/>
              <w:left w:val="single" w:sz="4" w:space="0" w:color="000001"/>
              <w:bottom w:val="single" w:sz="4" w:space="0" w:color="000001"/>
            </w:tcBorders>
            <w:shd w:val="clear" w:color="auto" w:fill="FFFFFF"/>
            <w:tcMar>
              <w:left w:w="-5" w:type="dxa"/>
              <w:right w:w="10" w:type="dxa"/>
            </w:tcMar>
          </w:tcPr>
          <w:p w14:paraId="34EA815F" w14:textId="77777777" w:rsidR="005F53D7" w:rsidRDefault="005F53D7">
            <w:pPr>
              <w:suppressAutoHyphens/>
              <w:spacing w:before="120" w:after="200"/>
              <w:textAlignment w:val="baseline"/>
              <w:rPr>
                <w:rFonts w:cs="Calibri"/>
                <w:sz w:val="18"/>
                <w:szCs w:val="18"/>
              </w:rPr>
            </w:pPr>
          </w:p>
        </w:tc>
        <w:tc>
          <w:tcPr>
            <w:tcW w:w="283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2371EA70" w14:textId="77777777" w:rsidR="005F53D7" w:rsidRDefault="000875C5">
            <w:pPr>
              <w:suppressAutoHyphens/>
              <w:spacing w:before="120" w:after="200"/>
              <w:jc w:val="both"/>
              <w:textAlignment w:val="baseline"/>
              <w:rPr>
                <w:rFonts w:cs="Calibri"/>
                <w:sz w:val="18"/>
                <w:szCs w:val="18"/>
              </w:rPr>
            </w:pPr>
            <w:r>
              <w:rPr>
                <w:rFonts w:cs="Calibri"/>
                <w:sz w:val="18"/>
                <w:szCs w:val="18"/>
              </w:rPr>
              <w:t>Data:</w:t>
            </w:r>
          </w:p>
        </w:tc>
      </w:tr>
    </w:tbl>
    <w:p w14:paraId="5A60D78C" w14:textId="77777777" w:rsidR="005F53D7" w:rsidRDefault="005F53D7"/>
    <w:p w14:paraId="503A043A"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lastRenderedPageBreak/>
        <w:t>TERMO DE ACAUTELAMENTO</w:t>
      </w:r>
    </w:p>
    <w:p w14:paraId="5CC11443" w14:textId="77777777" w:rsidR="005F53D7" w:rsidRDefault="000875C5">
      <w:pPr>
        <w:spacing w:before="120" w:after="120"/>
      </w:pPr>
      <w:r>
        <w:rPr>
          <w:b/>
          <w:sz w:val="22"/>
          <w:szCs w:val="22"/>
          <w:lang w:eastAsia="pt-BR"/>
        </w:rPr>
        <w:t xml:space="preserve">Descrição: </w:t>
      </w:r>
      <w:r>
        <w:t xml:space="preserve">O Termo de </w:t>
      </w:r>
      <w:r>
        <w:t>Acautelamento registra a ação de acautelar um bem, que é transferir a responsabilidade dele a determinado servidor em específico. Nesta ação, o usuário poderá consultar os Termos de Acautelamento já cadastrados no sistema.</w:t>
      </w:r>
    </w:p>
    <w:p w14:paraId="76333D75" w14:textId="77777777" w:rsidR="005F53D7" w:rsidRDefault="005F53D7">
      <w:pPr>
        <w:spacing w:before="120" w:after="120"/>
        <w:rPr>
          <w:b/>
          <w:sz w:val="22"/>
          <w:szCs w:val="22"/>
        </w:rPr>
      </w:pPr>
    </w:p>
    <w:tbl>
      <w:tblPr>
        <w:tblW w:w="10466" w:type="dxa"/>
        <w:tblCellMar>
          <w:left w:w="113" w:type="dxa"/>
        </w:tblCellMar>
        <w:tblLook w:val="0000" w:firstRow="0" w:lastRow="0" w:firstColumn="0" w:lastColumn="0" w:noHBand="0" w:noVBand="0"/>
      </w:tblPr>
      <w:tblGrid>
        <w:gridCol w:w="10466"/>
      </w:tblGrid>
      <w:tr w:rsidR="005F53D7" w14:paraId="1F188817" w14:textId="77777777">
        <w:trPr>
          <w:trHeight w:val="286"/>
        </w:trPr>
        <w:tc>
          <w:tcPr>
            <w:tcW w:w="10466" w:type="dxa"/>
            <w:shd w:val="clear" w:color="auto" w:fill="FFCCCC"/>
            <w:vAlign w:val="center"/>
          </w:tcPr>
          <w:p w14:paraId="26C999A8" w14:textId="77777777" w:rsidR="005F53D7" w:rsidRDefault="000875C5">
            <w:pPr>
              <w:spacing w:before="120" w:after="200"/>
              <w:rPr>
                <w:rFonts w:ascii="Calibri" w:hAnsi="Calibri" w:cs="Calibri"/>
                <w:sz w:val="22"/>
                <w:szCs w:val="22"/>
              </w:rPr>
            </w:pPr>
            <w:r>
              <w:rPr>
                <w:rFonts w:ascii="Calibri" w:hAnsi="Calibri" w:cs="Calibri"/>
                <w:sz w:val="22"/>
                <w:szCs w:val="22"/>
              </w:rPr>
              <w:t xml:space="preserve">LOGAR COM: gestor_patrimonio // </w:t>
            </w:r>
            <w:r>
              <w:rPr>
                <w:rFonts w:ascii="Calibri" w:hAnsi="Calibri" w:cs="Calibri"/>
                <w:sz w:val="22"/>
                <w:szCs w:val="22"/>
              </w:rPr>
              <w:t>SENHA: gestor_patrimonio</w:t>
            </w:r>
          </w:p>
        </w:tc>
      </w:tr>
    </w:tbl>
    <w:p w14:paraId="0B29ADD4" w14:textId="77777777" w:rsidR="005F53D7" w:rsidRDefault="005F53D7">
      <w:pPr>
        <w:spacing w:before="120" w:after="120"/>
        <w:rPr>
          <w:sz w:val="22"/>
          <w:szCs w:val="22"/>
        </w:rPr>
      </w:pPr>
    </w:p>
    <w:tbl>
      <w:tblPr>
        <w:tblW w:w="10552" w:type="dxa"/>
        <w:tblInd w:w="-140"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556"/>
        <w:gridCol w:w="962"/>
        <w:gridCol w:w="6253"/>
        <w:gridCol w:w="2781"/>
      </w:tblGrid>
      <w:tr w:rsidR="005F53D7" w14:paraId="67A42F57"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58FE5ED4"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3188C96D" w14:textId="77777777" w:rsidR="005F53D7" w:rsidRDefault="000875C5">
            <w:pPr>
              <w:rPr>
                <w:rFonts w:cs="Calibri"/>
                <w:b/>
                <w:color w:val="C00000"/>
                <w:sz w:val="18"/>
                <w:szCs w:val="18"/>
              </w:rPr>
            </w:pPr>
            <w:r>
              <w:rPr>
                <w:rFonts w:cs="Calibri"/>
                <w:b/>
                <w:color w:val="C00000"/>
                <w:sz w:val="18"/>
                <w:szCs w:val="18"/>
              </w:rPr>
              <w:t>Patrimônio →Bens →Acautelamento →Abertura de Termo de Acautelamento</w:t>
            </w:r>
          </w:p>
        </w:tc>
      </w:tr>
      <w:tr w:rsidR="005F53D7" w14:paraId="7554483E"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0B90728" w14:textId="77777777" w:rsidR="005F53D7" w:rsidRDefault="000875C5">
            <w:pPr>
              <w:spacing w:before="120"/>
              <w:jc w:val="both"/>
              <w:rPr>
                <w:rFonts w:cs="Calibri"/>
                <w:sz w:val="18"/>
                <w:szCs w:val="18"/>
              </w:rPr>
            </w:pPr>
            <w:r>
              <w:rPr>
                <w:rFonts w:cs="Calibri"/>
                <w:sz w:val="18"/>
                <w:szCs w:val="18"/>
              </w:rPr>
              <w:t xml:space="preserve">Esta funcionalidade é utilizada pelos gestores de patrimônio, possibilitando que tais usuários transfiram a responsabilidade de um bem a determinado servidor </w:t>
            </w:r>
            <w:r>
              <w:rPr>
                <w:rFonts w:cs="Calibri"/>
                <w:sz w:val="18"/>
                <w:szCs w:val="18"/>
              </w:rPr>
              <w:t>em específico, que guardará o bem com cautela e precaução. O acautelamento de bens, dependendo na natureza e origem de seu objeto, é provisório e precário, exigindo-se, em razão disto, controle rigoroso e efetivo. Ao confirmar a operação, o sistema exibirá</w:t>
            </w:r>
            <w:r>
              <w:rPr>
                <w:rFonts w:cs="Calibri"/>
                <w:sz w:val="18"/>
                <w:szCs w:val="18"/>
              </w:rPr>
              <w:t xml:space="preserve"> os dados do termo de acautelamento e as opções de imprimir o termo cadastrado ou abrir um novo termo.</w:t>
            </w:r>
          </w:p>
        </w:tc>
      </w:tr>
      <w:tr w:rsidR="005F53D7" w14:paraId="3FD8FB0E"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3D647400" w14:textId="77777777" w:rsidR="005F53D7" w:rsidRDefault="000875C5">
            <w:pPr>
              <w:widowControl/>
              <w:suppressAutoHyphens/>
              <w:spacing w:before="120"/>
              <w:textAlignment w:val="baseline"/>
            </w:pPr>
            <w:r>
              <w:rPr>
                <w:rFonts w:eastAsia="Times New Roman" w:cs="Calibri"/>
                <w:b/>
                <w:sz w:val="18"/>
                <w:szCs w:val="18"/>
              </w:rPr>
              <w:t>Dados para Validação:</w:t>
            </w:r>
            <w:r>
              <w:rPr>
                <w:rFonts w:eastAsia="Times New Roman" w:cs="Calibri"/>
                <w:sz w:val="18"/>
                <w:szCs w:val="18"/>
              </w:rPr>
              <w:t xml:space="preserve"> </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1C2F90B"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Detentor: JOSE CARLOS, Unidade de Acautelamento: 110201040205</w:t>
            </w:r>
            <w:r>
              <w:rPr>
                <w:rFonts w:eastAsia="Times New Roman" w:cs="Calibri"/>
                <w:sz w:val="18"/>
                <w:szCs w:val="18"/>
              </w:rPr>
              <w:br/>
              <w:t xml:space="preserve">Tombamento: 2015069403  </w:t>
            </w:r>
          </w:p>
        </w:tc>
      </w:tr>
      <w:tr w:rsidR="005F53D7" w14:paraId="46DC360A"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02241CA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3E6D1BD3"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7AD1349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429F5B7"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0911F0BB"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104CFA45" w14:textId="77777777" w:rsidR="005F53D7" w:rsidRDefault="000875C5">
            <w:pPr>
              <w:rPr>
                <w:rFonts w:cs="Calibri"/>
                <w:b/>
                <w:color w:val="C00000"/>
                <w:sz w:val="18"/>
                <w:szCs w:val="18"/>
              </w:rPr>
            </w:pPr>
            <w:r>
              <w:rPr>
                <w:rFonts w:cs="Calibri"/>
                <w:b/>
                <w:color w:val="C00000"/>
                <w:sz w:val="18"/>
                <w:szCs w:val="18"/>
              </w:rPr>
              <w:t>Patrimônio →Bens →Acautelamento →Adicionar Materiais a um Termo</w:t>
            </w:r>
          </w:p>
        </w:tc>
      </w:tr>
      <w:tr w:rsidR="005F53D7" w14:paraId="71A5506C"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8C466B8" w14:textId="77777777" w:rsidR="005F53D7" w:rsidRDefault="000875C5">
            <w:pPr>
              <w:spacing w:before="120"/>
              <w:jc w:val="both"/>
              <w:rPr>
                <w:rFonts w:cs="Calibri"/>
                <w:sz w:val="18"/>
                <w:szCs w:val="18"/>
              </w:rPr>
            </w:pPr>
            <w:r>
              <w:rPr>
                <w:rFonts w:cs="Calibri"/>
                <w:sz w:val="18"/>
                <w:szCs w:val="18"/>
              </w:rPr>
              <w:t xml:space="preserve">Através desta opção, é possível incluir materiais de uso pessoal em um Termo de Acautelamento já cadastrado no sistema. Ainda é possível renovar o Termo de Acautelamento caso este já </w:t>
            </w:r>
            <w:r>
              <w:rPr>
                <w:rFonts w:cs="Calibri"/>
                <w:sz w:val="18"/>
                <w:szCs w:val="18"/>
              </w:rPr>
              <w:t>tenha sido fechado.</w:t>
            </w:r>
          </w:p>
        </w:tc>
      </w:tr>
      <w:tr w:rsidR="005F53D7" w14:paraId="64636679"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6E0B262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Validação: </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3CC4C918"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selecionar o termo(s)</w:t>
            </w:r>
            <w:r>
              <w:rPr>
                <w:rFonts w:eastAsia="Times New Roman" w:cs="Calibri"/>
                <w:sz w:val="18"/>
                <w:szCs w:val="18"/>
                <w:lang w:bidi="ar-SA"/>
              </w:rPr>
              <w:t xml:space="preserve"> cadastrado(s) no caso de uso anterior</w:t>
            </w:r>
            <w:r>
              <w:rPr>
                <w:rFonts w:eastAsia="Times New Roman" w:cs="Calibri"/>
                <w:sz w:val="18"/>
                <w:szCs w:val="18"/>
              </w:rPr>
              <w:br/>
              <w:t xml:space="preserve">Tombamento:2015069404 </w:t>
            </w:r>
          </w:p>
        </w:tc>
      </w:tr>
      <w:tr w:rsidR="005F53D7" w14:paraId="54C3A350"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545F181B"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5F2CB014"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506BDB29" w14:textId="77777777" w:rsidR="005F53D7" w:rsidRDefault="000875C5">
            <w:pPr>
              <w:widowControl/>
              <w:suppressAutoHyphens/>
              <w:spacing w:before="120" w:after="200"/>
              <w:textAlignment w:val="baseline"/>
              <w:rPr>
                <w:rFonts w:cs="Calibri"/>
                <w:sz w:val="18"/>
                <w:szCs w:val="18"/>
              </w:rPr>
            </w:pPr>
            <w:r>
              <w:rPr>
                <w:rFonts w:cs="Calibri"/>
                <w:sz w:val="18"/>
                <w:szCs w:val="18"/>
              </w:rPr>
              <w:t xml:space="preserve">Data: </w:t>
            </w:r>
          </w:p>
        </w:tc>
      </w:tr>
      <w:tr w:rsidR="005F53D7" w14:paraId="1C881ABF"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705D11B8"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3D7DC1FF" w14:textId="77777777" w:rsidR="005F53D7" w:rsidRDefault="000875C5">
            <w:pPr>
              <w:rPr>
                <w:rFonts w:cs="Calibri"/>
                <w:b/>
                <w:color w:val="C00000"/>
                <w:sz w:val="18"/>
                <w:szCs w:val="18"/>
              </w:rPr>
            </w:pPr>
            <w:r>
              <w:rPr>
                <w:rFonts w:cs="Calibri"/>
                <w:b/>
                <w:color w:val="C00000"/>
                <w:sz w:val="18"/>
                <w:szCs w:val="18"/>
              </w:rPr>
              <w:t>Patrimônio -&gt; Bens -&gt; Acautelamento -&gt; Devolução de Materiais Acautelados</w:t>
            </w:r>
          </w:p>
        </w:tc>
      </w:tr>
      <w:tr w:rsidR="005F53D7" w14:paraId="6595EAFF"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C76D353" w14:textId="77777777" w:rsidR="005F53D7" w:rsidRDefault="000875C5">
            <w:pPr>
              <w:spacing w:before="120"/>
              <w:jc w:val="both"/>
              <w:rPr>
                <w:rFonts w:cs="Calibri"/>
                <w:sz w:val="18"/>
                <w:szCs w:val="18"/>
              </w:rPr>
            </w:pPr>
            <w:r>
              <w:rPr>
                <w:rFonts w:cs="Calibri"/>
                <w:sz w:val="18"/>
                <w:szCs w:val="18"/>
              </w:rPr>
              <w:t>Através desta opção, é possível devolver materiais de uso pessoal sob cautela de um Servidor.</w:t>
            </w:r>
          </w:p>
        </w:tc>
      </w:tr>
      <w:tr w:rsidR="005F53D7" w14:paraId="77E25056"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43651C4B" w14:textId="77777777" w:rsidR="005F53D7" w:rsidRDefault="000875C5">
            <w:pPr>
              <w:suppressAutoHyphens/>
              <w:spacing w:before="120"/>
              <w:textAlignment w:val="baseline"/>
            </w:pPr>
            <w:r>
              <w:rPr>
                <w:rFonts w:eastAsia="Times New Roman" w:cs="Calibri"/>
                <w:b/>
                <w:sz w:val="18"/>
                <w:szCs w:val="18"/>
              </w:rPr>
              <w:t>Dados para Validação:</w:t>
            </w:r>
            <w:r>
              <w:rPr>
                <w:rFonts w:eastAsia="Times New Roman" w:cs="Calibri"/>
                <w:sz w:val="18"/>
                <w:szCs w:val="18"/>
              </w:rPr>
              <w:t xml:space="preserve"> </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8FB330E"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selecionar o termo(s)</w:t>
            </w:r>
            <w:r>
              <w:rPr>
                <w:rFonts w:eastAsia="Times New Roman" w:cs="Calibri"/>
                <w:sz w:val="18"/>
                <w:szCs w:val="18"/>
                <w:lang w:bidi="ar-SA"/>
              </w:rPr>
              <w:t xml:space="preserve"> cadastrado(s) no caso de uso anterior</w:t>
            </w:r>
          </w:p>
        </w:tc>
      </w:tr>
      <w:tr w:rsidR="005F53D7" w14:paraId="1AFBB449"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4030F28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30D5AFB7"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0C2C491" w14:textId="77777777" w:rsidR="005F53D7" w:rsidRDefault="000875C5">
            <w:pPr>
              <w:widowControl/>
              <w:suppressAutoHyphens/>
              <w:spacing w:before="120" w:after="200"/>
              <w:textAlignment w:val="baseline"/>
              <w:rPr>
                <w:rFonts w:cs="Calibri"/>
                <w:sz w:val="18"/>
                <w:szCs w:val="18"/>
              </w:rPr>
            </w:pPr>
            <w:r>
              <w:rPr>
                <w:rFonts w:cs="Calibri"/>
                <w:sz w:val="18"/>
                <w:szCs w:val="18"/>
              </w:rPr>
              <w:t xml:space="preserve">Data: </w:t>
            </w:r>
          </w:p>
        </w:tc>
      </w:tr>
      <w:tr w:rsidR="005F53D7" w14:paraId="0C0EAF6F"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4540248B"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48C6C209" w14:textId="77777777" w:rsidR="005F53D7" w:rsidRDefault="000875C5">
            <w:pPr>
              <w:rPr>
                <w:rFonts w:cs="Calibri"/>
                <w:b/>
                <w:color w:val="C00000"/>
                <w:sz w:val="18"/>
                <w:szCs w:val="18"/>
              </w:rPr>
            </w:pPr>
            <w:r>
              <w:rPr>
                <w:rFonts w:cs="Calibri"/>
                <w:b/>
                <w:color w:val="C00000"/>
                <w:sz w:val="18"/>
                <w:szCs w:val="18"/>
              </w:rPr>
              <w:t xml:space="preserve">Patrimônio -&gt; Bens -&gt; </w:t>
            </w:r>
            <w:r>
              <w:rPr>
                <w:rFonts w:cs="Calibri"/>
                <w:b/>
                <w:color w:val="C00000"/>
                <w:sz w:val="18"/>
                <w:szCs w:val="18"/>
              </w:rPr>
              <w:t>Acautelamento -&gt; Renovar/Alterar Termo de Acautelamento</w:t>
            </w:r>
          </w:p>
        </w:tc>
      </w:tr>
      <w:tr w:rsidR="005F53D7" w14:paraId="3192F678"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A6CF8D6" w14:textId="77777777" w:rsidR="005F53D7" w:rsidRDefault="000875C5">
            <w:pPr>
              <w:spacing w:before="120"/>
              <w:jc w:val="both"/>
              <w:rPr>
                <w:rFonts w:cs="Calibri"/>
                <w:sz w:val="18"/>
                <w:szCs w:val="18"/>
              </w:rPr>
            </w:pPr>
            <w:r>
              <w:rPr>
                <w:rFonts w:cs="Calibri"/>
                <w:sz w:val="18"/>
                <w:szCs w:val="18"/>
              </w:rPr>
              <w:t>Através desta opção, é possível renovar o Termo de Acautelamento. A operação de Renovação só é feita para Termos fechados, ou seja, termos como todos os itens devolvidos.</w:t>
            </w:r>
          </w:p>
        </w:tc>
      </w:tr>
      <w:tr w:rsidR="005F53D7" w14:paraId="577CE22D"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6E06336E" w14:textId="77777777" w:rsidR="005F53D7" w:rsidRDefault="000875C5">
            <w:pPr>
              <w:suppressAutoHyphens/>
              <w:spacing w:before="120"/>
              <w:textAlignment w:val="baseline"/>
            </w:pPr>
            <w:r>
              <w:rPr>
                <w:rFonts w:eastAsia="Times New Roman" w:cs="Calibri"/>
                <w:b/>
                <w:sz w:val="18"/>
                <w:szCs w:val="18"/>
              </w:rPr>
              <w:t>Dados para Validação:</w:t>
            </w:r>
            <w:r>
              <w:rPr>
                <w:rFonts w:eastAsia="Times New Roman" w:cs="Calibri"/>
                <w:sz w:val="18"/>
                <w:szCs w:val="18"/>
              </w:rPr>
              <w:t xml:space="preserve"> </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7EEFFAFE"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selecionar o termo(s)</w:t>
            </w:r>
            <w:r>
              <w:rPr>
                <w:rFonts w:eastAsia="Times New Roman" w:cs="Calibri"/>
                <w:sz w:val="18"/>
                <w:szCs w:val="18"/>
                <w:lang w:bidi="ar-SA"/>
              </w:rPr>
              <w:t xml:space="preserve"> cadastrado(s) no caso de uso anterior</w:t>
            </w:r>
          </w:p>
        </w:tc>
      </w:tr>
      <w:tr w:rsidR="005F53D7" w14:paraId="3176FCC5"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6CFDB495"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5C05A8F8"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60302136"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342A229D"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3CCBD77A"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vAlign w:val="bottom"/>
          </w:tcPr>
          <w:p w14:paraId="731628DA" w14:textId="77777777" w:rsidR="005F53D7" w:rsidRDefault="000875C5">
            <w:pPr>
              <w:rPr>
                <w:rFonts w:cs="Calibri"/>
                <w:b/>
                <w:color w:val="C00000"/>
                <w:sz w:val="18"/>
                <w:szCs w:val="18"/>
              </w:rPr>
            </w:pPr>
            <w:r>
              <w:rPr>
                <w:rFonts w:cs="Calibri"/>
                <w:b/>
                <w:color w:val="C00000"/>
                <w:sz w:val="18"/>
                <w:szCs w:val="18"/>
              </w:rPr>
              <w:t>Patrimônio -&gt; Bens -&gt; Acautelamento -&gt; Emissão de Nada Consta</w:t>
            </w:r>
          </w:p>
        </w:tc>
      </w:tr>
      <w:tr w:rsidR="005F53D7" w14:paraId="4C696E52" w14:textId="77777777">
        <w:tc>
          <w:tcPr>
            <w:tcW w:w="10552"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F7EBEC5" w14:textId="77777777" w:rsidR="005F53D7" w:rsidRDefault="000875C5">
            <w:pPr>
              <w:spacing w:before="120"/>
              <w:jc w:val="both"/>
              <w:rPr>
                <w:rFonts w:cs="Calibri"/>
                <w:sz w:val="18"/>
                <w:szCs w:val="18"/>
              </w:rPr>
            </w:pPr>
            <w:r>
              <w:rPr>
                <w:rFonts w:cs="Calibri"/>
                <w:sz w:val="18"/>
                <w:szCs w:val="18"/>
              </w:rPr>
              <w:t>Através desta operação é possível emitir o documento "Nada Consta" para os Detentores</w:t>
            </w:r>
            <w:r>
              <w:rPr>
                <w:rFonts w:cs="Calibri"/>
                <w:sz w:val="18"/>
                <w:szCs w:val="18"/>
              </w:rPr>
              <w:t xml:space="preserve"> de carga patrimonial da instituição. Estes bens podem estar sob cautela do Detentor ou já foram devolvidos a instituição.</w:t>
            </w:r>
          </w:p>
        </w:tc>
      </w:tr>
      <w:tr w:rsidR="005F53D7" w14:paraId="28A6BEC3" w14:textId="77777777">
        <w:trPr>
          <w:trHeight w:val="283"/>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03BA2911" w14:textId="77777777" w:rsidR="005F53D7" w:rsidRDefault="000875C5">
            <w:pPr>
              <w:suppressAutoHyphens/>
              <w:spacing w:before="120"/>
              <w:textAlignment w:val="baseline"/>
            </w:pPr>
            <w:r>
              <w:rPr>
                <w:rFonts w:eastAsia="Times New Roman" w:cs="Calibri"/>
                <w:b/>
                <w:sz w:val="18"/>
                <w:szCs w:val="18"/>
              </w:rPr>
              <w:t>Dados para Validação:</w:t>
            </w:r>
            <w:r>
              <w:rPr>
                <w:rFonts w:eastAsia="Times New Roman" w:cs="Calibri"/>
                <w:sz w:val="18"/>
                <w:szCs w:val="18"/>
              </w:rPr>
              <w:t xml:space="preserve"> </w:t>
            </w:r>
          </w:p>
        </w:tc>
        <w:tc>
          <w:tcPr>
            <w:tcW w:w="903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17C62C86"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Período: 01/12/2015 até 30/12/2015</w:t>
            </w:r>
          </w:p>
        </w:tc>
      </w:tr>
      <w:tr w:rsidR="005F53D7" w14:paraId="6529F8C9" w14:textId="77777777">
        <w:trPr>
          <w:trHeight w:val="387"/>
        </w:trPr>
        <w:tc>
          <w:tcPr>
            <w:tcW w:w="1518" w:type="dxa"/>
            <w:gridSpan w:val="2"/>
            <w:tcBorders>
              <w:top w:val="single" w:sz="4" w:space="0" w:color="000001"/>
              <w:left w:val="single" w:sz="4" w:space="0" w:color="000001"/>
              <w:bottom w:val="single" w:sz="4" w:space="0" w:color="000001"/>
            </w:tcBorders>
            <w:shd w:val="clear" w:color="auto" w:fill="FFFFFF"/>
            <w:tcMar>
              <w:left w:w="-5" w:type="dxa"/>
            </w:tcMar>
          </w:tcPr>
          <w:p w14:paraId="1FF10D8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right w:w="10" w:type="dxa"/>
            </w:tcMar>
          </w:tcPr>
          <w:p w14:paraId="7DA05026" w14:textId="77777777" w:rsidR="005F53D7" w:rsidRDefault="005F53D7">
            <w:pPr>
              <w:suppressAutoHyphens/>
              <w:spacing w:before="120" w:after="200"/>
              <w:textAlignment w:val="baseline"/>
              <w:rPr>
                <w:rFonts w:cs="Calibri"/>
                <w:sz w:val="18"/>
                <w:szCs w:val="18"/>
              </w:rPr>
            </w:pPr>
          </w:p>
        </w:tc>
        <w:tc>
          <w:tcPr>
            <w:tcW w:w="2781" w:type="dxa"/>
            <w:tcBorders>
              <w:top w:val="single" w:sz="4" w:space="0" w:color="000001"/>
              <w:left w:val="single" w:sz="4" w:space="0" w:color="000001"/>
              <w:bottom w:val="single" w:sz="4" w:space="0" w:color="000001"/>
              <w:right w:val="single" w:sz="4" w:space="0" w:color="000001"/>
            </w:tcBorders>
            <w:shd w:val="clear" w:color="auto" w:fill="FFFFFF"/>
            <w:tcMar>
              <w:left w:w="-5" w:type="dxa"/>
              <w:right w:w="10" w:type="dxa"/>
            </w:tcMar>
          </w:tcPr>
          <w:p w14:paraId="0A2FC1C9"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bl>
    <w:p w14:paraId="163A1CC6" w14:textId="77777777" w:rsidR="005F53D7" w:rsidRDefault="005F53D7"/>
    <w:p w14:paraId="4E6EA508"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MOVIMENTAR OS BENS</w:t>
      </w:r>
    </w:p>
    <w:p w14:paraId="05BDFA3A" w14:textId="77777777" w:rsidR="005F53D7" w:rsidRDefault="000875C5">
      <w:pPr>
        <w:spacing w:before="120" w:after="120"/>
      </w:pPr>
      <w:r>
        <w:rPr>
          <w:b/>
          <w:sz w:val="22"/>
          <w:szCs w:val="22"/>
          <w:lang w:eastAsia="pt-BR"/>
        </w:rPr>
        <w:t xml:space="preserve">Descrição: </w:t>
      </w:r>
      <w:r>
        <w:rPr>
          <w:sz w:val="22"/>
          <w:szCs w:val="22"/>
          <w:lang w:eastAsia="pt-BR"/>
        </w:rPr>
        <w:t xml:space="preserve">Neste fluxo </w:t>
      </w:r>
      <w:r>
        <w:t>permite que o gestor transfira, empreste, devolva e recolha um bem. Para fins de manutenção de um histórico para cada bem patrimonial da instituição, são armazenadas todas as suas movimentações, físicas ou lógicas.</w:t>
      </w:r>
    </w:p>
    <w:tbl>
      <w:tblPr>
        <w:tblW w:w="10466" w:type="dxa"/>
        <w:tblCellMar>
          <w:left w:w="113" w:type="dxa"/>
        </w:tblCellMar>
        <w:tblLook w:val="0000" w:firstRow="0" w:lastRow="0" w:firstColumn="0" w:lastColumn="0" w:noHBand="0" w:noVBand="0"/>
      </w:tblPr>
      <w:tblGrid>
        <w:gridCol w:w="10466"/>
      </w:tblGrid>
      <w:tr w:rsidR="005F53D7" w14:paraId="69EA59FA" w14:textId="77777777">
        <w:trPr>
          <w:trHeight w:val="286"/>
        </w:trPr>
        <w:tc>
          <w:tcPr>
            <w:tcW w:w="10466" w:type="dxa"/>
            <w:shd w:val="clear" w:color="auto" w:fill="FFCCCC"/>
            <w:vAlign w:val="center"/>
          </w:tcPr>
          <w:p w14:paraId="64354023"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w:t>
            </w:r>
            <w:r>
              <w:rPr>
                <w:rFonts w:ascii="Calibri" w:hAnsi="Calibri" w:cs="Calibri"/>
                <w:sz w:val="22"/>
                <w:szCs w:val="22"/>
              </w:rPr>
              <w:t>patrimonio // SENHA: gestor_patrimonio</w:t>
            </w:r>
          </w:p>
        </w:tc>
      </w:tr>
    </w:tbl>
    <w:p w14:paraId="5E8AAECD" w14:textId="77777777" w:rsidR="005F53D7" w:rsidRDefault="005F53D7">
      <w:pPr>
        <w:spacing w:before="120" w:after="120"/>
        <w:rPr>
          <w:sz w:val="22"/>
          <w:szCs w:val="22"/>
        </w:rPr>
      </w:pPr>
    </w:p>
    <w:tbl>
      <w:tblPr>
        <w:tblW w:w="10552" w:type="dxa"/>
        <w:tblInd w:w="-23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6"/>
        <w:gridCol w:w="963"/>
        <w:gridCol w:w="6256"/>
        <w:gridCol w:w="49"/>
        <w:gridCol w:w="2728"/>
      </w:tblGrid>
      <w:tr w:rsidR="005F53D7" w14:paraId="08F7B8A4"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0960C64B"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0A3DA39" w14:textId="77777777" w:rsidR="005F53D7" w:rsidRDefault="000875C5">
            <w:pPr>
              <w:rPr>
                <w:rFonts w:cs="Calibri"/>
                <w:b/>
                <w:color w:val="C00000"/>
                <w:sz w:val="18"/>
                <w:szCs w:val="18"/>
              </w:rPr>
            </w:pPr>
            <w:r>
              <w:rPr>
                <w:rFonts w:cs="Calibri"/>
                <w:b/>
                <w:color w:val="C00000"/>
                <w:sz w:val="18"/>
                <w:szCs w:val="18"/>
              </w:rPr>
              <w:t>Patrimônio -&gt; Gerência -&gt; Movimentações -&gt; Enviar Bens</w:t>
            </w:r>
          </w:p>
        </w:tc>
      </w:tr>
      <w:tr w:rsidR="005F53D7" w14:paraId="37F9510C"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2732FB1" w14:textId="77777777" w:rsidR="005F53D7" w:rsidRDefault="000875C5">
            <w:pPr>
              <w:spacing w:before="120"/>
              <w:jc w:val="both"/>
              <w:rPr>
                <w:rFonts w:cs="Calibri"/>
                <w:sz w:val="18"/>
                <w:szCs w:val="18"/>
              </w:rPr>
            </w:pPr>
            <w:r>
              <w:rPr>
                <w:rFonts w:cs="Calibri"/>
                <w:sz w:val="18"/>
                <w:szCs w:val="18"/>
              </w:rPr>
              <w:t xml:space="preserve">Permite que o gestor do módulo registre o envio de bens entre unidades. Em geral o próprio gestor da unidade pode enviar os bens, mas essa funcionalidade </w:t>
            </w:r>
            <w:r>
              <w:rPr>
                <w:rFonts w:cs="Calibri"/>
                <w:sz w:val="18"/>
                <w:szCs w:val="18"/>
              </w:rPr>
              <w:t>também está replicada no módulo de patrimônio. Se o usuário tiver o perfil de gestor patrimônio global, ao enviar um bem, ele será automaticamente registrado como recebido.</w:t>
            </w:r>
          </w:p>
        </w:tc>
      </w:tr>
      <w:tr w:rsidR="005F53D7" w14:paraId="0A0A0F33"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72A71897"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F6753E4"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Unidade de Origem: 110201040205. Unidade de</w:t>
            </w:r>
            <w:r>
              <w:rPr>
                <w:rFonts w:eastAsia="Times New Roman" w:cs="Calibri"/>
                <w:sz w:val="18"/>
                <w:szCs w:val="18"/>
              </w:rPr>
              <w:t xml:space="preserve"> Destino: 1100. Período: 01/12/2015  –31/12/2015</w:t>
            </w:r>
          </w:p>
        </w:tc>
      </w:tr>
      <w:tr w:rsidR="005F53D7" w14:paraId="66541215" w14:textId="77777777">
        <w:trPr>
          <w:trHeight w:val="361"/>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3EF5C1F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6" w:type="dxa"/>
            <w:tcBorders>
              <w:top w:val="single" w:sz="4" w:space="0" w:color="000001"/>
              <w:left w:val="single" w:sz="4" w:space="0" w:color="000001"/>
              <w:bottom w:val="single" w:sz="4" w:space="0" w:color="000001"/>
            </w:tcBorders>
            <w:shd w:val="clear" w:color="auto" w:fill="FFFFFF"/>
            <w:tcMar>
              <w:left w:w="-5" w:type="dxa"/>
            </w:tcMar>
          </w:tcPr>
          <w:p w14:paraId="751DE6AE" w14:textId="77777777" w:rsidR="005F53D7" w:rsidRDefault="005F53D7">
            <w:pPr>
              <w:suppressAutoHyphens/>
              <w:spacing w:before="120" w:after="200"/>
              <w:textAlignment w:val="baseline"/>
              <w:rPr>
                <w:rFonts w:cs="Calibri"/>
                <w:sz w:val="18"/>
                <w:szCs w:val="18"/>
              </w:rPr>
            </w:pPr>
          </w:p>
        </w:tc>
        <w:tc>
          <w:tcPr>
            <w:tcW w:w="2777"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727A0E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D7AD8A8"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4246A5DE"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B560141" w14:textId="77777777" w:rsidR="005F53D7" w:rsidRDefault="000875C5">
            <w:pPr>
              <w:rPr>
                <w:rFonts w:cs="Calibri"/>
                <w:b/>
                <w:color w:val="C00000"/>
                <w:sz w:val="18"/>
                <w:szCs w:val="18"/>
              </w:rPr>
            </w:pPr>
            <w:r>
              <w:rPr>
                <w:rFonts w:cs="Calibri"/>
                <w:b/>
                <w:color w:val="C00000"/>
                <w:sz w:val="18"/>
                <w:szCs w:val="18"/>
              </w:rPr>
              <w:t>Patrimônio → Gerência → Movimentações → Receber Bens</w:t>
            </w:r>
          </w:p>
        </w:tc>
      </w:tr>
      <w:tr w:rsidR="005F53D7" w14:paraId="1858AA85"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CD667CC" w14:textId="77777777" w:rsidR="005F53D7" w:rsidRDefault="000875C5">
            <w:pPr>
              <w:spacing w:before="120"/>
              <w:jc w:val="both"/>
              <w:rPr>
                <w:rFonts w:cs="Calibri"/>
                <w:sz w:val="18"/>
                <w:szCs w:val="18"/>
              </w:rPr>
            </w:pPr>
            <w:r>
              <w:rPr>
                <w:rFonts w:cs="Calibri"/>
                <w:sz w:val="18"/>
                <w:szCs w:val="18"/>
              </w:rPr>
              <w:t xml:space="preserve">Permite que o gestor do módulo registre o recebimento de bens entre unidades. O gestor do patrimônio poderá receber </w:t>
            </w:r>
            <w:r>
              <w:rPr>
                <w:rFonts w:cs="Calibri"/>
                <w:sz w:val="18"/>
                <w:szCs w:val="18"/>
              </w:rPr>
              <w:t>qualquer bem.</w:t>
            </w:r>
          </w:p>
        </w:tc>
      </w:tr>
      <w:tr w:rsidR="005F53D7" w14:paraId="225A7E1C"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1C9266A4"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7786F81" w14:textId="77777777" w:rsidR="005F53D7" w:rsidRDefault="000875C5">
            <w:pPr>
              <w:suppressAutoHyphens/>
              <w:spacing w:before="120" w:after="200"/>
              <w:textAlignment w:val="baseline"/>
              <w:rPr>
                <w:rFonts w:eastAsia="Times New Roman" w:cs="Calibri"/>
                <w:b/>
                <w:sz w:val="18"/>
                <w:szCs w:val="18"/>
              </w:rPr>
            </w:pPr>
            <w:r>
              <w:rPr>
                <w:rFonts w:eastAsia="Times New Roman" w:cs="Calibri"/>
                <w:b/>
                <w:sz w:val="18"/>
                <w:szCs w:val="18"/>
              </w:rPr>
              <w:t>Massa de dados – 2015069413</w:t>
            </w:r>
          </w:p>
        </w:tc>
      </w:tr>
      <w:tr w:rsidR="005F53D7" w14:paraId="48BF3CF0"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04A4AE4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6" w:type="dxa"/>
            <w:tcBorders>
              <w:top w:val="single" w:sz="4" w:space="0" w:color="000001"/>
              <w:left w:val="single" w:sz="4" w:space="0" w:color="000001"/>
              <w:bottom w:val="single" w:sz="4" w:space="0" w:color="000001"/>
            </w:tcBorders>
            <w:shd w:val="clear" w:color="auto" w:fill="FFFFFF"/>
            <w:tcMar>
              <w:left w:w="-5" w:type="dxa"/>
            </w:tcMar>
          </w:tcPr>
          <w:p w14:paraId="3CBE6C73" w14:textId="77777777" w:rsidR="005F53D7" w:rsidRDefault="005F53D7">
            <w:pPr>
              <w:suppressAutoHyphens/>
              <w:spacing w:before="120" w:after="200"/>
              <w:textAlignment w:val="baseline"/>
              <w:rPr>
                <w:rFonts w:cs="Calibri"/>
                <w:sz w:val="18"/>
                <w:szCs w:val="18"/>
              </w:rPr>
            </w:pPr>
          </w:p>
        </w:tc>
        <w:tc>
          <w:tcPr>
            <w:tcW w:w="2777"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0535A6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2B95AE8"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6B91AD35"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EAECB48" w14:textId="77777777" w:rsidR="005F53D7" w:rsidRDefault="000875C5">
            <w:pPr>
              <w:rPr>
                <w:rFonts w:cs="Calibri"/>
                <w:b/>
                <w:color w:val="C00000"/>
                <w:sz w:val="18"/>
                <w:szCs w:val="18"/>
              </w:rPr>
            </w:pPr>
            <w:r>
              <w:rPr>
                <w:rFonts w:cs="Calibri"/>
                <w:b/>
                <w:color w:val="C00000"/>
                <w:sz w:val="18"/>
                <w:szCs w:val="18"/>
              </w:rPr>
              <w:t>Patrimônio -&gt; Gerência -&gt; Movimentações -&gt; Recolhimento de Bens</w:t>
            </w:r>
          </w:p>
        </w:tc>
      </w:tr>
      <w:tr w:rsidR="005F53D7" w14:paraId="4905DDE6"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BE13047" w14:textId="77777777" w:rsidR="005F53D7" w:rsidRDefault="000875C5">
            <w:pPr>
              <w:spacing w:before="120"/>
              <w:jc w:val="both"/>
              <w:rPr>
                <w:rFonts w:cs="Calibri"/>
                <w:sz w:val="18"/>
                <w:szCs w:val="18"/>
              </w:rPr>
            </w:pPr>
            <w:r>
              <w:rPr>
                <w:rFonts w:cs="Calibri"/>
                <w:sz w:val="18"/>
                <w:szCs w:val="18"/>
              </w:rPr>
              <w:t xml:space="preserve">Permite solicitar o recolhimento dos bens da instituição quando os mesmos forem encaminhados </w:t>
            </w:r>
            <w:r>
              <w:rPr>
                <w:rFonts w:cs="Calibri"/>
                <w:sz w:val="18"/>
                <w:szCs w:val="18"/>
              </w:rPr>
              <w:t>para alienação/baixa. Poderá ser feita pelo gestor da unidade ou pelo gestor do patrimônio.</w:t>
            </w:r>
          </w:p>
        </w:tc>
      </w:tr>
      <w:tr w:rsidR="005F53D7" w14:paraId="24DDA530"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011E8CB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C07DE09"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 xml:space="preserve">Unidade Origem: 1100, Tombamento: 2015069406 </w:t>
            </w:r>
          </w:p>
        </w:tc>
      </w:tr>
      <w:tr w:rsidR="005F53D7" w14:paraId="16267709"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6616DDF7"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6" w:type="dxa"/>
            <w:tcBorders>
              <w:top w:val="single" w:sz="4" w:space="0" w:color="000001"/>
              <w:left w:val="single" w:sz="4" w:space="0" w:color="000001"/>
              <w:bottom w:val="single" w:sz="4" w:space="0" w:color="000001"/>
            </w:tcBorders>
            <w:shd w:val="clear" w:color="auto" w:fill="FFFFFF"/>
            <w:tcMar>
              <w:left w:w="-5" w:type="dxa"/>
            </w:tcMar>
          </w:tcPr>
          <w:p w14:paraId="164E45C8" w14:textId="77777777" w:rsidR="005F53D7" w:rsidRDefault="005F53D7">
            <w:pPr>
              <w:suppressAutoHyphens/>
              <w:spacing w:before="120" w:after="200"/>
              <w:textAlignment w:val="baseline"/>
              <w:rPr>
                <w:rFonts w:cs="Calibri"/>
                <w:sz w:val="18"/>
                <w:szCs w:val="18"/>
              </w:rPr>
            </w:pPr>
          </w:p>
        </w:tc>
        <w:tc>
          <w:tcPr>
            <w:tcW w:w="2777"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3D7BAC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8545103"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5CB153F5"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9EEC6FB" w14:textId="77777777" w:rsidR="005F53D7" w:rsidRDefault="000875C5">
            <w:pPr>
              <w:rPr>
                <w:rFonts w:cs="Calibri"/>
                <w:b/>
                <w:color w:val="C00000"/>
                <w:sz w:val="18"/>
                <w:szCs w:val="18"/>
              </w:rPr>
            </w:pPr>
            <w:r>
              <w:rPr>
                <w:rFonts w:cs="Calibri"/>
                <w:b/>
                <w:color w:val="C00000"/>
                <w:sz w:val="18"/>
                <w:szCs w:val="18"/>
              </w:rPr>
              <w:t xml:space="preserve">Patrimônio -&gt; Gerência -&gt; Movimentações -&gt; </w:t>
            </w:r>
            <w:r>
              <w:rPr>
                <w:rFonts w:cs="Calibri"/>
                <w:b/>
                <w:color w:val="C00000"/>
                <w:sz w:val="18"/>
                <w:szCs w:val="18"/>
              </w:rPr>
              <w:t>Estornar Movimentação</w:t>
            </w:r>
          </w:p>
        </w:tc>
      </w:tr>
      <w:tr w:rsidR="005F53D7" w14:paraId="18B6DBDB"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5B4EB61" w14:textId="77777777" w:rsidR="005F53D7" w:rsidRDefault="000875C5">
            <w:pPr>
              <w:spacing w:before="120"/>
              <w:jc w:val="both"/>
              <w:rPr>
                <w:rFonts w:cs="Calibri"/>
                <w:sz w:val="18"/>
                <w:szCs w:val="18"/>
              </w:rPr>
            </w:pPr>
            <w:r>
              <w:rPr>
                <w:rFonts w:cs="Calibri"/>
                <w:sz w:val="18"/>
                <w:szCs w:val="18"/>
              </w:rPr>
              <w:t>Permite o usuário estornar a movimentação de transferência ou recolhimento.</w:t>
            </w:r>
          </w:p>
        </w:tc>
      </w:tr>
      <w:tr w:rsidR="005F53D7" w14:paraId="6E666BBD"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3A1D1E7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A25FCF8"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material 2015069409 TESTE DE MATERIAL</w:t>
            </w:r>
          </w:p>
        </w:tc>
      </w:tr>
      <w:tr w:rsidR="005F53D7" w14:paraId="50290C7C"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6A4033F5"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6" w:type="dxa"/>
            <w:tcBorders>
              <w:top w:val="single" w:sz="4" w:space="0" w:color="000001"/>
              <w:left w:val="single" w:sz="4" w:space="0" w:color="000001"/>
              <w:bottom w:val="single" w:sz="4" w:space="0" w:color="000001"/>
            </w:tcBorders>
            <w:shd w:val="clear" w:color="auto" w:fill="FFFFFF"/>
            <w:tcMar>
              <w:left w:w="-5" w:type="dxa"/>
            </w:tcMar>
          </w:tcPr>
          <w:p w14:paraId="3C163969" w14:textId="77777777" w:rsidR="005F53D7" w:rsidRDefault="005F53D7">
            <w:pPr>
              <w:suppressAutoHyphens/>
              <w:spacing w:before="120" w:after="200"/>
              <w:textAlignment w:val="baseline"/>
              <w:rPr>
                <w:rFonts w:cs="Calibri"/>
                <w:sz w:val="18"/>
                <w:szCs w:val="18"/>
              </w:rPr>
            </w:pPr>
          </w:p>
        </w:tc>
        <w:tc>
          <w:tcPr>
            <w:tcW w:w="2777"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BA55134"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7717BE0E"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51D0CDA8"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526E935A" w14:textId="77777777" w:rsidR="005F53D7" w:rsidRDefault="000875C5">
            <w:pPr>
              <w:rPr>
                <w:rFonts w:cs="Calibri"/>
                <w:b/>
                <w:color w:val="C00000"/>
                <w:sz w:val="18"/>
                <w:szCs w:val="18"/>
              </w:rPr>
            </w:pPr>
            <w:r>
              <w:rPr>
                <w:rFonts w:cs="Calibri"/>
                <w:b/>
                <w:color w:val="C00000"/>
                <w:sz w:val="18"/>
                <w:szCs w:val="18"/>
              </w:rPr>
              <w:t xml:space="preserve">Patrimônio -&gt; Gerência -&gt; Movimentações -&gt; </w:t>
            </w:r>
            <w:r>
              <w:rPr>
                <w:rFonts w:cs="Calibri"/>
                <w:b/>
                <w:color w:val="C00000"/>
                <w:sz w:val="18"/>
                <w:szCs w:val="18"/>
              </w:rPr>
              <w:t>Protocolo de Termos de Responsabilidade</w:t>
            </w:r>
          </w:p>
        </w:tc>
      </w:tr>
      <w:tr w:rsidR="005F53D7" w14:paraId="788A67BF"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4E32189" w14:textId="77777777" w:rsidR="005F53D7" w:rsidRDefault="000875C5">
            <w:pPr>
              <w:spacing w:before="120"/>
              <w:jc w:val="both"/>
              <w:rPr>
                <w:rFonts w:cs="Calibri"/>
                <w:sz w:val="18"/>
                <w:szCs w:val="18"/>
              </w:rPr>
            </w:pPr>
            <w:r>
              <w:rPr>
                <w:rFonts w:cs="Calibri"/>
                <w:sz w:val="18"/>
                <w:szCs w:val="18"/>
              </w:rPr>
              <w:t xml:space="preserve">Permite que o usuário protocole no sistema os termos de responsabilidade da Instituição e os documentos associados a ele, como notas fiscais de compra dos bens. É interessante ressaltar que esta função geralmente é </w:t>
            </w:r>
            <w:r>
              <w:rPr>
                <w:rFonts w:cs="Calibri"/>
                <w:sz w:val="18"/>
                <w:szCs w:val="18"/>
              </w:rPr>
              <w:t>utilizada para enviar para pagamento as notas fiscais associadas ao um termo de responsabilidade protocolado.</w:t>
            </w:r>
          </w:p>
        </w:tc>
      </w:tr>
      <w:tr w:rsidR="005F53D7" w14:paraId="27BD2D76"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70BB0890"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2447805" w14:textId="77777777" w:rsidR="005F53D7" w:rsidRDefault="000875C5">
            <w:pPr>
              <w:suppressAutoHyphens/>
              <w:spacing w:before="120" w:after="200"/>
              <w:textAlignment w:val="baseline"/>
            </w:pPr>
            <w:r>
              <w:rPr>
                <w:rFonts w:eastAsia="Times New Roman" w:cs="Calibri"/>
                <w:b/>
                <w:sz w:val="18"/>
                <w:szCs w:val="18"/>
              </w:rPr>
              <w:t xml:space="preserve">Massa de dados – </w:t>
            </w:r>
            <w:r>
              <w:rPr>
                <w:rFonts w:cs="Calibri"/>
                <w:sz w:val="18"/>
                <w:szCs w:val="18"/>
              </w:rPr>
              <w:t>Número: 1371/2015</w:t>
            </w:r>
          </w:p>
        </w:tc>
      </w:tr>
      <w:tr w:rsidR="005F53D7" w14:paraId="06955432"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1F85D2F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6" w:type="dxa"/>
            <w:tcBorders>
              <w:top w:val="single" w:sz="4" w:space="0" w:color="000001"/>
              <w:left w:val="single" w:sz="4" w:space="0" w:color="000001"/>
              <w:bottom w:val="single" w:sz="4" w:space="0" w:color="000001"/>
            </w:tcBorders>
            <w:shd w:val="clear" w:color="auto" w:fill="FFFFFF"/>
            <w:tcMar>
              <w:left w:w="-5" w:type="dxa"/>
            </w:tcMar>
          </w:tcPr>
          <w:p w14:paraId="6BFA67E7" w14:textId="77777777" w:rsidR="005F53D7" w:rsidRDefault="005F53D7">
            <w:pPr>
              <w:suppressAutoHyphens/>
              <w:spacing w:before="120" w:after="200"/>
              <w:textAlignment w:val="baseline"/>
              <w:rPr>
                <w:rFonts w:cs="Calibri"/>
                <w:sz w:val="18"/>
                <w:szCs w:val="18"/>
              </w:rPr>
            </w:pPr>
          </w:p>
        </w:tc>
        <w:tc>
          <w:tcPr>
            <w:tcW w:w="2777"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070E888"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511352A3"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29CBAAC7"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5636481" w14:textId="77777777" w:rsidR="005F53D7" w:rsidRDefault="000875C5">
            <w:pPr>
              <w:rPr>
                <w:rFonts w:cs="Calibri"/>
                <w:b/>
                <w:color w:val="C00000"/>
                <w:sz w:val="18"/>
                <w:szCs w:val="18"/>
              </w:rPr>
            </w:pPr>
            <w:r>
              <w:rPr>
                <w:rFonts w:cs="Calibri"/>
                <w:b/>
                <w:color w:val="C00000"/>
                <w:sz w:val="18"/>
                <w:szCs w:val="18"/>
              </w:rPr>
              <w:t>Patrimônio -&gt; Gerência -&gt; Movimentações -&gt; Ajustar Valor</w:t>
            </w:r>
            <w:r>
              <w:rPr>
                <w:rFonts w:cs="Calibri"/>
                <w:b/>
                <w:color w:val="C00000"/>
                <w:sz w:val="18"/>
                <w:szCs w:val="18"/>
              </w:rPr>
              <w:t xml:space="preserve"> Contábil</w:t>
            </w:r>
          </w:p>
        </w:tc>
      </w:tr>
      <w:tr w:rsidR="005F53D7" w14:paraId="187EB762"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D560806" w14:textId="77777777" w:rsidR="005F53D7" w:rsidRDefault="000875C5">
            <w:pPr>
              <w:spacing w:before="120"/>
              <w:jc w:val="both"/>
              <w:rPr>
                <w:rFonts w:cs="Calibri"/>
                <w:sz w:val="18"/>
                <w:szCs w:val="18"/>
              </w:rPr>
            </w:pPr>
            <w:r>
              <w:rPr>
                <w:rFonts w:cs="Calibri"/>
                <w:sz w:val="18"/>
                <w:szCs w:val="18"/>
              </w:rPr>
              <w:t xml:space="preserve">Permite registrar a depreciação, reavaliação e redução a valor recuperável dos bens. Para um bem ser depreciável, ele tem que está identificando como sendo. Com base a migração, apenas os bens que entraram no patrimônio a partir de 2010 estão </w:t>
            </w:r>
            <w:r>
              <w:rPr>
                <w:rFonts w:cs="Calibri"/>
                <w:sz w:val="18"/>
                <w:szCs w:val="18"/>
              </w:rPr>
              <w:t>identificados como depreciáveis. Obedecendo a macrofunção do SIAFI, os bens anteriores a 2010, só serão identificados como depreciáveis, após a sua redução a valor recuperável ou reavaliação.</w:t>
            </w:r>
          </w:p>
        </w:tc>
      </w:tr>
      <w:tr w:rsidR="005F53D7" w14:paraId="2025A544"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504DDEFA" w14:textId="77777777" w:rsidR="005F53D7" w:rsidRDefault="000875C5">
            <w:pPr>
              <w:suppressAutoHyphens/>
              <w:spacing w:before="120"/>
              <w:textAlignment w:val="baseline"/>
            </w:pPr>
            <w:r>
              <w:rPr>
                <w:rFonts w:eastAsia="Times New Roman" w:cs="Calibri"/>
                <w:b/>
                <w:sz w:val="18"/>
                <w:szCs w:val="18"/>
              </w:rPr>
              <w:t>Dados para Validação:</w:t>
            </w:r>
            <w:r>
              <w:rPr>
                <w:rFonts w:eastAsia="Times New Roman" w:cs="Calibri"/>
                <w:sz w:val="18"/>
                <w:szCs w:val="18"/>
              </w:rPr>
              <w:t xml:space="preserve"> </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66FF562" w14:textId="77777777" w:rsidR="005F53D7" w:rsidRDefault="000875C5">
            <w:pPr>
              <w:suppressAutoHyphens/>
              <w:spacing w:before="120"/>
              <w:textAlignment w:val="baseline"/>
            </w:pPr>
            <w:r>
              <w:rPr>
                <w:rFonts w:eastAsia="Times New Roman" w:cs="Calibri"/>
                <w:b/>
                <w:sz w:val="18"/>
                <w:szCs w:val="18"/>
              </w:rPr>
              <w:t xml:space="preserve">Massa de dados – </w:t>
            </w:r>
            <w:r>
              <w:rPr>
                <w:sz w:val="18"/>
                <w:szCs w:val="18"/>
              </w:rPr>
              <w:t xml:space="preserve">Senha: </w:t>
            </w:r>
            <w:r>
              <w:rPr>
                <w:sz w:val="18"/>
                <w:szCs w:val="18"/>
              </w:rPr>
              <w:t>gestor_patrimonio</w:t>
            </w:r>
          </w:p>
        </w:tc>
      </w:tr>
      <w:tr w:rsidR="005F53D7" w14:paraId="5D3AFA0D"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5F41F46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6" w:type="dxa"/>
            <w:tcBorders>
              <w:top w:val="single" w:sz="4" w:space="0" w:color="000001"/>
              <w:left w:val="single" w:sz="4" w:space="0" w:color="000001"/>
              <w:bottom w:val="single" w:sz="4" w:space="0" w:color="000001"/>
            </w:tcBorders>
            <w:shd w:val="clear" w:color="auto" w:fill="FFFFFF"/>
            <w:tcMar>
              <w:left w:w="-5" w:type="dxa"/>
            </w:tcMar>
          </w:tcPr>
          <w:p w14:paraId="004AC175" w14:textId="77777777" w:rsidR="005F53D7" w:rsidRDefault="005F53D7">
            <w:pPr>
              <w:suppressAutoHyphens/>
              <w:spacing w:before="120" w:after="200"/>
              <w:textAlignment w:val="baseline"/>
              <w:rPr>
                <w:rFonts w:cs="Calibri"/>
                <w:sz w:val="18"/>
                <w:szCs w:val="18"/>
              </w:rPr>
            </w:pPr>
          </w:p>
        </w:tc>
        <w:tc>
          <w:tcPr>
            <w:tcW w:w="2777"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EEC6066"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0F8A528"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3A97BA83"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9DAFBBE" w14:textId="77777777" w:rsidR="005F53D7" w:rsidRDefault="000875C5">
            <w:pPr>
              <w:rPr>
                <w:rFonts w:cs="Calibri"/>
                <w:b/>
                <w:color w:val="C00000"/>
                <w:sz w:val="18"/>
                <w:szCs w:val="18"/>
              </w:rPr>
            </w:pPr>
            <w:r>
              <w:rPr>
                <w:rFonts w:cs="Calibri"/>
                <w:b/>
                <w:color w:val="C00000"/>
                <w:sz w:val="18"/>
                <w:szCs w:val="18"/>
              </w:rPr>
              <w:t>Patrimônio -&gt; Gerência -&gt; Movimentações -&gt; Movimentações Temporárias -&gt; Registrar Saída de Bens</w:t>
            </w:r>
          </w:p>
        </w:tc>
      </w:tr>
      <w:tr w:rsidR="005F53D7" w14:paraId="39427EE5"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DE4B00C" w14:textId="77777777" w:rsidR="005F53D7" w:rsidRDefault="000875C5">
            <w:pPr>
              <w:spacing w:before="120"/>
              <w:jc w:val="both"/>
              <w:rPr>
                <w:rFonts w:cs="Calibri"/>
                <w:sz w:val="18"/>
                <w:szCs w:val="18"/>
              </w:rPr>
            </w:pPr>
            <w:r>
              <w:rPr>
                <w:rFonts w:cs="Calibri"/>
                <w:sz w:val="18"/>
                <w:szCs w:val="18"/>
              </w:rPr>
              <w:t xml:space="preserve">Permite que o usuário registre a saída de bens da instituição cadastrados para uma movimentação temporária. </w:t>
            </w:r>
            <w:r>
              <w:rPr>
                <w:rFonts w:cs="Calibri"/>
                <w:sz w:val="18"/>
                <w:szCs w:val="18"/>
              </w:rPr>
              <w:t>Ao confirmar a operação, o sistema exibe uma mensagem de sucesso e os dados da movimentação.</w:t>
            </w:r>
          </w:p>
        </w:tc>
      </w:tr>
      <w:tr w:rsidR="005F53D7" w14:paraId="2825938A"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470AFC6B"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B827DED"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 xml:space="preserve"> Servidor Responsável: ABIB ALEXANDRE DE ARAUJO</w:t>
            </w:r>
            <w:r>
              <w:rPr>
                <w:rFonts w:eastAsia="Times New Roman" w:cs="Calibri"/>
                <w:sz w:val="18"/>
                <w:szCs w:val="18"/>
              </w:rPr>
              <w:br/>
              <w:t xml:space="preserve">Selecione: </w:t>
            </w:r>
            <w:r>
              <w:t>Denominação/Tombamento</w:t>
            </w:r>
            <w:r>
              <w:br/>
              <w:t xml:space="preserve">Tombamento: </w:t>
            </w:r>
            <w:r>
              <w:rPr>
                <w:rFonts w:eastAsia="Times New Roman" w:cs="Calibri"/>
                <w:sz w:val="18"/>
                <w:szCs w:val="18"/>
              </w:rPr>
              <w:t>2015069408</w:t>
            </w:r>
          </w:p>
        </w:tc>
      </w:tr>
      <w:tr w:rsidR="005F53D7" w14:paraId="2D352981"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4499CF94"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t>INSTITUIÇÃO:</w:t>
            </w:r>
          </w:p>
        </w:tc>
        <w:tc>
          <w:tcPr>
            <w:tcW w:w="6305" w:type="dxa"/>
            <w:gridSpan w:val="2"/>
            <w:tcBorders>
              <w:top w:val="single" w:sz="4" w:space="0" w:color="000001"/>
              <w:left w:val="single" w:sz="4" w:space="0" w:color="000001"/>
              <w:bottom w:val="single" w:sz="4" w:space="0" w:color="000001"/>
            </w:tcBorders>
            <w:shd w:val="clear" w:color="auto" w:fill="FFFFFF"/>
            <w:tcMar>
              <w:left w:w="-5" w:type="dxa"/>
            </w:tcMar>
          </w:tcPr>
          <w:p w14:paraId="5BBD2E51" w14:textId="77777777" w:rsidR="005F53D7" w:rsidRDefault="005F53D7">
            <w:pPr>
              <w:suppressAutoHyphens/>
              <w:spacing w:before="120" w:after="200"/>
              <w:textAlignment w:val="baseline"/>
              <w:rPr>
                <w:rFonts w:cs="Calibri"/>
                <w:sz w:val="18"/>
                <w:szCs w:val="18"/>
              </w:rPr>
            </w:pPr>
          </w:p>
        </w:tc>
        <w:tc>
          <w:tcPr>
            <w:tcW w:w="272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3A6B332"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116C2DEC"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6B86175F"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23B8BBB" w14:textId="77777777" w:rsidR="005F53D7" w:rsidRDefault="000875C5">
            <w:pPr>
              <w:rPr>
                <w:rFonts w:cs="Calibri"/>
                <w:b/>
                <w:color w:val="C00000"/>
                <w:sz w:val="18"/>
                <w:szCs w:val="18"/>
              </w:rPr>
            </w:pPr>
            <w:r>
              <w:rPr>
                <w:rFonts w:cs="Calibri"/>
                <w:b/>
                <w:color w:val="C00000"/>
                <w:sz w:val="18"/>
                <w:szCs w:val="18"/>
              </w:rPr>
              <w:t>Patrimônio -&gt; Gerência -&gt; Movimentações -&gt; Movimentações Temporárias -&gt; Alterar/Remover Movimentação Temporária</w:t>
            </w:r>
          </w:p>
        </w:tc>
      </w:tr>
      <w:tr w:rsidR="005F53D7" w14:paraId="3E47739F"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E2A77EB" w14:textId="77777777" w:rsidR="005F53D7" w:rsidRDefault="000875C5">
            <w:pPr>
              <w:spacing w:before="120"/>
              <w:jc w:val="both"/>
              <w:rPr>
                <w:rFonts w:cs="Calibri"/>
                <w:sz w:val="18"/>
                <w:szCs w:val="18"/>
              </w:rPr>
            </w:pPr>
            <w:r>
              <w:rPr>
                <w:rFonts w:cs="Calibri"/>
                <w:sz w:val="18"/>
                <w:szCs w:val="18"/>
              </w:rPr>
              <w:t xml:space="preserve">Esta funcionalidade é utilizada pelos gestores de patrimônio da Instituição, permitindo que os usuários responsáveis </w:t>
            </w:r>
            <w:r>
              <w:rPr>
                <w:rFonts w:cs="Calibri"/>
                <w:sz w:val="18"/>
                <w:szCs w:val="18"/>
              </w:rPr>
              <w:t>alterem ou excluam movimentações temporárias que foram enviadas mas que ainda não registraram a saída dos bens associados. Ao confirmar operação, o sistema exibe uma mensagem de sucesso e os dados da movimentação.</w:t>
            </w:r>
          </w:p>
        </w:tc>
      </w:tr>
      <w:tr w:rsidR="005F53D7" w14:paraId="4EB11D33"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562B8156"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E0DB3A1"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6C9B0569"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7BBA1513" w14:textId="77777777" w:rsidR="005F53D7" w:rsidRDefault="000875C5">
            <w:pPr>
              <w:suppressAutoHyphens/>
              <w:spacing w:before="120" w:after="200"/>
              <w:textAlignment w:val="baseline"/>
              <w:rPr>
                <w:rFonts w:cs="Calibri"/>
                <w:b/>
                <w:sz w:val="18"/>
                <w:szCs w:val="18"/>
              </w:rPr>
            </w:pPr>
            <w:r>
              <w:rPr>
                <w:rFonts w:cs="Calibri"/>
                <w:b/>
                <w:sz w:val="18"/>
                <w:szCs w:val="18"/>
              </w:rPr>
              <w:lastRenderedPageBreak/>
              <w:t>Parecer INSTITUIÇÃO:</w:t>
            </w:r>
          </w:p>
        </w:tc>
        <w:tc>
          <w:tcPr>
            <w:tcW w:w="6305" w:type="dxa"/>
            <w:gridSpan w:val="2"/>
            <w:tcBorders>
              <w:top w:val="single" w:sz="4" w:space="0" w:color="000001"/>
              <w:left w:val="single" w:sz="4" w:space="0" w:color="000001"/>
              <w:bottom w:val="single" w:sz="4" w:space="0" w:color="000001"/>
            </w:tcBorders>
            <w:shd w:val="clear" w:color="auto" w:fill="FFFFFF"/>
            <w:tcMar>
              <w:left w:w="-5" w:type="dxa"/>
            </w:tcMar>
          </w:tcPr>
          <w:p w14:paraId="2CC77B28" w14:textId="77777777" w:rsidR="005F53D7" w:rsidRDefault="005F53D7">
            <w:pPr>
              <w:suppressAutoHyphens/>
              <w:spacing w:before="120" w:after="200"/>
              <w:textAlignment w:val="baseline"/>
              <w:rPr>
                <w:rFonts w:cs="Calibri"/>
                <w:sz w:val="18"/>
                <w:szCs w:val="18"/>
              </w:rPr>
            </w:pPr>
          </w:p>
        </w:tc>
        <w:tc>
          <w:tcPr>
            <w:tcW w:w="272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BCC6DB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54933EF" w14:textId="77777777">
        <w:trPr>
          <w:trHeight w:val="465"/>
        </w:trPr>
        <w:tc>
          <w:tcPr>
            <w:tcW w:w="556" w:type="dxa"/>
            <w:tcBorders>
              <w:top w:val="single" w:sz="4" w:space="0" w:color="000001"/>
              <w:left w:val="single" w:sz="4" w:space="0" w:color="000001"/>
              <w:bottom w:val="single" w:sz="4" w:space="0" w:color="000001"/>
            </w:tcBorders>
            <w:shd w:val="clear" w:color="auto" w:fill="FFFFFF"/>
            <w:tcMar>
              <w:left w:w="-5" w:type="dxa"/>
            </w:tcMar>
            <w:vAlign w:val="bottom"/>
          </w:tcPr>
          <w:p w14:paraId="122B82DC" w14:textId="77777777" w:rsidR="005F53D7" w:rsidRDefault="005F53D7">
            <w:pPr>
              <w:widowControl/>
              <w:numPr>
                <w:ilvl w:val="0"/>
                <w:numId w:val="3"/>
              </w:numPr>
              <w:suppressAutoHyphens/>
              <w:ind w:hanging="283"/>
              <w:textAlignment w:val="baseline"/>
              <w:rPr>
                <w:rFonts w:cs="Calibri"/>
                <w:b/>
                <w:sz w:val="18"/>
                <w:szCs w:val="18"/>
              </w:rPr>
            </w:pPr>
          </w:p>
        </w:tc>
        <w:tc>
          <w:tcPr>
            <w:tcW w:w="9996"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A47F330" w14:textId="77777777" w:rsidR="005F53D7" w:rsidRDefault="000875C5">
            <w:pPr>
              <w:rPr>
                <w:rFonts w:cs="Calibri"/>
                <w:b/>
                <w:color w:val="C00000"/>
                <w:sz w:val="18"/>
                <w:szCs w:val="18"/>
              </w:rPr>
            </w:pPr>
            <w:r>
              <w:rPr>
                <w:rFonts w:cs="Calibri"/>
                <w:b/>
                <w:color w:val="C00000"/>
                <w:sz w:val="18"/>
                <w:szCs w:val="18"/>
              </w:rPr>
              <w:t>Patrimônio -&gt; Gerência -&gt; Movimentações -&gt; Movimentações Temporárias -&gt; Registrar Retorno de Bens</w:t>
            </w:r>
          </w:p>
        </w:tc>
      </w:tr>
      <w:tr w:rsidR="005F53D7" w14:paraId="0EB80BE8" w14:textId="77777777">
        <w:tc>
          <w:tcPr>
            <w:tcW w:w="10552"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45A13D9" w14:textId="77777777" w:rsidR="005F53D7" w:rsidRDefault="000875C5">
            <w:pPr>
              <w:spacing w:before="120"/>
              <w:jc w:val="both"/>
              <w:rPr>
                <w:rFonts w:cs="Calibri"/>
                <w:sz w:val="18"/>
                <w:szCs w:val="18"/>
              </w:rPr>
            </w:pPr>
            <w:r>
              <w:rPr>
                <w:rFonts w:cs="Calibri"/>
                <w:sz w:val="18"/>
                <w:szCs w:val="18"/>
              </w:rPr>
              <w:t xml:space="preserve">Registro do retorno dos bens que deram saída por </w:t>
            </w:r>
            <w:r>
              <w:rPr>
                <w:rFonts w:cs="Calibri"/>
                <w:sz w:val="18"/>
                <w:szCs w:val="18"/>
              </w:rPr>
              <w:t>movimentação temporária. Ao confirmar a operação, o sistema exibe uma mensagem de sucesso e os dados da movimentação.</w:t>
            </w:r>
          </w:p>
        </w:tc>
      </w:tr>
      <w:tr w:rsidR="005F53D7" w14:paraId="24236BA1"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45AD6CDE" w14:textId="77777777" w:rsidR="005F53D7" w:rsidRDefault="000875C5">
            <w:pPr>
              <w:suppressAutoHyphens/>
              <w:spacing w:before="120"/>
              <w:textAlignment w:val="baseline"/>
            </w:pPr>
            <w:r>
              <w:rPr>
                <w:rFonts w:eastAsia="Times New Roman" w:cs="Calibri"/>
                <w:b/>
                <w:sz w:val="18"/>
                <w:szCs w:val="18"/>
              </w:rPr>
              <w:t>Dados para Validação:</w:t>
            </w:r>
            <w:r>
              <w:rPr>
                <w:rFonts w:eastAsia="Times New Roman" w:cs="Calibri"/>
                <w:sz w:val="18"/>
                <w:szCs w:val="18"/>
              </w:rPr>
              <w:t xml:space="preserve"> </w:t>
            </w:r>
          </w:p>
        </w:tc>
        <w:tc>
          <w:tcPr>
            <w:tcW w:w="90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9365339"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3E5B0CAC"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7DE4C29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05" w:type="dxa"/>
            <w:gridSpan w:val="2"/>
            <w:tcBorders>
              <w:top w:val="single" w:sz="4" w:space="0" w:color="000001"/>
              <w:left w:val="single" w:sz="4" w:space="0" w:color="000001"/>
              <w:bottom w:val="single" w:sz="4" w:space="0" w:color="000001"/>
            </w:tcBorders>
            <w:shd w:val="clear" w:color="auto" w:fill="FFFFFF"/>
            <w:tcMar>
              <w:left w:w="-5" w:type="dxa"/>
            </w:tcMar>
          </w:tcPr>
          <w:p w14:paraId="4C0B445F" w14:textId="77777777" w:rsidR="005F53D7" w:rsidRDefault="005F53D7">
            <w:pPr>
              <w:suppressAutoHyphens/>
              <w:spacing w:before="120" w:after="200"/>
              <w:textAlignment w:val="baseline"/>
              <w:rPr>
                <w:rFonts w:cs="Calibri"/>
                <w:sz w:val="18"/>
                <w:szCs w:val="18"/>
              </w:rPr>
            </w:pPr>
          </w:p>
        </w:tc>
        <w:tc>
          <w:tcPr>
            <w:tcW w:w="272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74ADF0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4602095C" w14:textId="77777777" w:rsidR="005F53D7" w:rsidRDefault="005F53D7"/>
    <w:tbl>
      <w:tblPr>
        <w:tblW w:w="10553" w:type="dxa"/>
        <w:tblInd w:w="-19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41" w:type="dxa"/>
          <w:right w:w="10" w:type="dxa"/>
        </w:tblCellMar>
        <w:tblLook w:val="0000" w:firstRow="0" w:lastRow="0" w:firstColumn="0" w:lastColumn="0" w:noHBand="0" w:noVBand="0"/>
      </w:tblPr>
      <w:tblGrid>
        <w:gridCol w:w="1135"/>
        <w:gridCol w:w="59"/>
        <w:gridCol w:w="1214"/>
        <w:gridCol w:w="5653"/>
        <w:gridCol w:w="59"/>
        <w:gridCol w:w="2646"/>
      </w:tblGrid>
      <w:tr w:rsidR="005F53D7" w14:paraId="1975EA05" w14:textId="77777777">
        <w:trPr>
          <w:trHeight w:val="286"/>
        </w:trPr>
        <w:tc>
          <w:tcPr>
            <w:tcW w:w="10553" w:type="dxa"/>
            <w:gridSpan w:val="6"/>
            <w:tcBorders>
              <w:top w:val="single" w:sz="2" w:space="0" w:color="000001"/>
              <w:left w:val="single" w:sz="2" w:space="0" w:color="000001"/>
              <w:bottom w:val="single" w:sz="2" w:space="0" w:color="000001"/>
              <w:right w:val="single" w:sz="2" w:space="0" w:color="000001"/>
            </w:tcBorders>
            <w:shd w:val="clear" w:color="auto" w:fill="FFCCCC"/>
            <w:tcMar>
              <w:left w:w="41" w:type="dxa"/>
            </w:tcMar>
            <w:vAlign w:val="center"/>
          </w:tcPr>
          <w:p w14:paraId="572DF752"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gestor_pat_local // SENHA: gestor_pat_local</w:t>
            </w:r>
          </w:p>
        </w:tc>
      </w:tr>
      <w:tr w:rsidR="005F53D7" w14:paraId="6B6AFB90" w14:textId="77777777">
        <w:trPr>
          <w:trHeight w:val="64"/>
        </w:trPr>
        <w:tc>
          <w:tcPr>
            <w:tcW w:w="688" w:type="dxa"/>
            <w:tcBorders>
              <w:top w:val="single" w:sz="4" w:space="0" w:color="000001"/>
              <w:left w:val="single" w:sz="4" w:space="0" w:color="000001"/>
              <w:bottom w:val="single" w:sz="4" w:space="0" w:color="000001"/>
              <w:right w:val="single" w:sz="2" w:space="0" w:color="000001"/>
            </w:tcBorders>
            <w:shd w:val="clear" w:color="auto" w:fill="FFFFFF"/>
            <w:tcMar>
              <w:left w:w="-5" w:type="dxa"/>
            </w:tcMar>
            <w:vAlign w:val="bottom"/>
          </w:tcPr>
          <w:p w14:paraId="5B9F8480" w14:textId="77777777" w:rsidR="005F53D7" w:rsidRDefault="005F53D7">
            <w:pPr>
              <w:widowControl/>
              <w:numPr>
                <w:ilvl w:val="0"/>
                <w:numId w:val="3"/>
              </w:numPr>
              <w:suppressAutoHyphens/>
              <w:ind w:hanging="283"/>
              <w:textAlignment w:val="baseline"/>
              <w:rPr>
                <w:rFonts w:cs="Calibri"/>
                <w:b/>
                <w:sz w:val="18"/>
                <w:szCs w:val="18"/>
              </w:rPr>
            </w:pPr>
          </w:p>
        </w:tc>
        <w:tc>
          <w:tcPr>
            <w:tcW w:w="986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1AB15AB" w14:textId="77777777" w:rsidR="005F53D7" w:rsidRDefault="000875C5">
            <w:pPr>
              <w:rPr>
                <w:rFonts w:cs="Calibri"/>
                <w:b/>
                <w:color w:val="C00000"/>
                <w:sz w:val="18"/>
                <w:szCs w:val="18"/>
              </w:rPr>
            </w:pPr>
            <w:r>
              <w:rPr>
                <w:rFonts w:cs="Calibri"/>
                <w:b/>
                <w:color w:val="C00000"/>
                <w:sz w:val="18"/>
                <w:szCs w:val="18"/>
              </w:rPr>
              <w:t>Portal Administrativo -&gt; Patrimônio -&gt; Movimentação de Bens -&gt; Consultar Movimentações Realizadas</w:t>
            </w:r>
          </w:p>
        </w:tc>
      </w:tr>
      <w:tr w:rsidR="005F53D7" w14:paraId="2E1F05E9" w14:textId="77777777">
        <w:tc>
          <w:tcPr>
            <w:tcW w:w="10553" w:type="dxa"/>
            <w:gridSpan w:val="6"/>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241B73B" w14:textId="77777777" w:rsidR="005F53D7" w:rsidRDefault="000875C5">
            <w:pPr>
              <w:spacing w:before="120"/>
              <w:jc w:val="both"/>
              <w:rPr>
                <w:rFonts w:cs="Calibri"/>
                <w:sz w:val="18"/>
                <w:szCs w:val="18"/>
              </w:rPr>
            </w:pPr>
            <w:r>
              <w:rPr>
                <w:rFonts w:cs="Calibri"/>
                <w:sz w:val="18"/>
                <w:szCs w:val="18"/>
              </w:rPr>
              <w:t xml:space="preserve">Nesta funcionalidade, o usuário poderá consultar as movimentações realizadas nos bens da </w:t>
            </w:r>
            <w:r>
              <w:rPr>
                <w:rFonts w:cs="Calibri"/>
                <w:sz w:val="18"/>
                <w:szCs w:val="18"/>
              </w:rPr>
              <w:t>Instituição, que podem ser Empréstimo, Transferência, Devolução, Distribuição da Reserva ou Recolhimento.</w:t>
            </w:r>
          </w:p>
        </w:tc>
      </w:tr>
      <w:tr w:rsidR="005F53D7" w14:paraId="47E3D973"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77328D51"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644CD1"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4D70CCCC"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0B19DD5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66" w:type="dxa"/>
            <w:gridSpan w:val="2"/>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7A4DB7F5" w14:textId="77777777" w:rsidR="005F53D7" w:rsidRDefault="005F53D7">
            <w:pPr>
              <w:suppressAutoHyphens/>
              <w:spacing w:before="120" w:after="200"/>
              <w:textAlignment w:val="baseline"/>
              <w:rPr>
                <w:rFonts w:cs="Calibri"/>
                <w:sz w:val="18"/>
                <w:szCs w:val="18"/>
              </w:rPr>
            </w:pPr>
          </w:p>
        </w:tc>
        <w:tc>
          <w:tcPr>
            <w:tcW w:w="26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2973249"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2B8766A" w14:textId="77777777">
        <w:trPr>
          <w:trHeight w:val="283"/>
        </w:trPr>
        <w:tc>
          <w:tcPr>
            <w:tcW w:w="688" w:type="dxa"/>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7B6D8360" w14:textId="77777777" w:rsidR="005F53D7" w:rsidRDefault="005F53D7">
            <w:pPr>
              <w:widowControl/>
              <w:numPr>
                <w:ilvl w:val="0"/>
                <w:numId w:val="3"/>
              </w:numPr>
              <w:suppressAutoHyphens/>
              <w:ind w:hanging="283"/>
              <w:textAlignment w:val="baseline"/>
              <w:rPr>
                <w:rFonts w:cs="Calibri"/>
                <w:b/>
                <w:sz w:val="18"/>
                <w:szCs w:val="18"/>
              </w:rPr>
            </w:pPr>
          </w:p>
        </w:tc>
        <w:tc>
          <w:tcPr>
            <w:tcW w:w="986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355EED7" w14:textId="77777777" w:rsidR="005F53D7" w:rsidRDefault="000875C5">
            <w:pPr>
              <w:rPr>
                <w:rFonts w:cs="Calibri"/>
                <w:b/>
                <w:color w:val="C00000"/>
                <w:sz w:val="18"/>
                <w:szCs w:val="18"/>
              </w:rPr>
            </w:pPr>
            <w:r>
              <w:rPr>
                <w:rFonts w:cs="Calibri"/>
                <w:b/>
                <w:color w:val="C00000"/>
                <w:sz w:val="18"/>
                <w:szCs w:val="18"/>
              </w:rPr>
              <w:t xml:space="preserve">Portal Administrativo -&gt; Patrimônio -&gt; </w:t>
            </w:r>
            <w:r>
              <w:rPr>
                <w:rFonts w:cs="Calibri"/>
                <w:b/>
                <w:color w:val="C00000"/>
                <w:sz w:val="18"/>
                <w:szCs w:val="18"/>
              </w:rPr>
              <w:t>Movimentação de Bens -&gt; Enviar Bem para Recolhimento</w:t>
            </w:r>
          </w:p>
        </w:tc>
      </w:tr>
      <w:tr w:rsidR="005F53D7" w14:paraId="10462979" w14:textId="77777777">
        <w:trPr>
          <w:trHeight w:val="283"/>
        </w:trPr>
        <w:tc>
          <w:tcPr>
            <w:tcW w:w="10553" w:type="dxa"/>
            <w:gridSpan w:val="6"/>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9A37ED8" w14:textId="77777777" w:rsidR="005F53D7" w:rsidRDefault="000875C5">
            <w:pPr>
              <w:spacing w:before="120"/>
              <w:jc w:val="both"/>
              <w:rPr>
                <w:rFonts w:cs="Calibri"/>
                <w:sz w:val="18"/>
                <w:szCs w:val="18"/>
              </w:rPr>
            </w:pPr>
            <w:r>
              <w:rPr>
                <w:rFonts w:cs="Calibri"/>
                <w:sz w:val="18"/>
                <w:szCs w:val="18"/>
              </w:rPr>
              <w:t>Permite enviar bens sob responsabilidade da sua unidade para recolhimento. Esse envio ficará pendente de atendimento pelo gestor do patrimônio global.</w:t>
            </w:r>
          </w:p>
        </w:tc>
      </w:tr>
      <w:tr w:rsidR="005F53D7" w14:paraId="4F7B5C5F"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6EB1BAE1"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35B4539"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 xml:space="preserve">Unidade de Origem: 110201. Adicionar bem 2015069410 </w:t>
            </w:r>
          </w:p>
        </w:tc>
      </w:tr>
      <w:tr w:rsidR="005F53D7" w14:paraId="14CFEE04" w14:textId="77777777">
        <w:trPr>
          <w:trHeight w:val="620"/>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4A9378F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66" w:type="dxa"/>
            <w:gridSpan w:val="2"/>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16953889" w14:textId="77777777" w:rsidR="005F53D7" w:rsidRDefault="005F53D7">
            <w:pPr>
              <w:suppressAutoHyphens/>
              <w:spacing w:before="120" w:after="200"/>
              <w:textAlignment w:val="baseline"/>
              <w:rPr>
                <w:rFonts w:cs="Calibri"/>
                <w:sz w:val="18"/>
                <w:szCs w:val="18"/>
              </w:rPr>
            </w:pPr>
          </w:p>
        </w:tc>
        <w:tc>
          <w:tcPr>
            <w:tcW w:w="26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5A6A33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35A51AB" w14:textId="77777777">
        <w:trPr>
          <w:trHeight w:val="283"/>
        </w:trPr>
        <w:tc>
          <w:tcPr>
            <w:tcW w:w="10553"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52" w:type="dxa"/>
              <w:bottom w:w="55" w:type="dxa"/>
              <w:right w:w="55" w:type="dxa"/>
            </w:tcMar>
          </w:tcPr>
          <w:p w14:paraId="07EAC721" w14:textId="77777777" w:rsidR="005F53D7" w:rsidRDefault="005F53D7">
            <w:pPr>
              <w:suppressAutoHyphens/>
              <w:spacing w:before="120" w:after="200"/>
              <w:textAlignment w:val="baseline"/>
            </w:pPr>
          </w:p>
          <w:tbl>
            <w:tblPr>
              <w:tblW w:w="10659" w:type="dxa"/>
              <w:tblCellMar>
                <w:left w:w="113" w:type="dxa"/>
              </w:tblCellMar>
              <w:tblLook w:val="0000" w:firstRow="0" w:lastRow="0" w:firstColumn="0" w:lastColumn="0" w:noHBand="0" w:noVBand="0"/>
            </w:tblPr>
            <w:tblGrid>
              <w:gridCol w:w="10659"/>
            </w:tblGrid>
            <w:tr w:rsidR="005F53D7" w14:paraId="140A799F" w14:textId="77777777">
              <w:trPr>
                <w:trHeight w:val="617"/>
              </w:trPr>
              <w:tc>
                <w:tcPr>
                  <w:tcW w:w="10659" w:type="dxa"/>
                  <w:shd w:val="clear" w:color="auto" w:fill="FFCCCC"/>
                  <w:vAlign w:val="center"/>
                </w:tcPr>
                <w:p w14:paraId="54E5EEE4"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70E8859A" w14:textId="77777777" w:rsidR="005F53D7" w:rsidRDefault="005F53D7">
            <w:pPr>
              <w:suppressAutoHyphens/>
              <w:spacing w:before="120" w:after="120"/>
              <w:textAlignment w:val="baseline"/>
            </w:pPr>
          </w:p>
        </w:tc>
      </w:tr>
      <w:tr w:rsidR="005F53D7" w14:paraId="610DDA83" w14:textId="77777777">
        <w:trPr>
          <w:trHeight w:val="283"/>
        </w:trPr>
        <w:tc>
          <w:tcPr>
            <w:tcW w:w="724"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5AFBD62D" w14:textId="77777777" w:rsidR="005F53D7" w:rsidRDefault="005F53D7">
            <w:pPr>
              <w:widowControl/>
              <w:numPr>
                <w:ilvl w:val="0"/>
                <w:numId w:val="3"/>
              </w:numPr>
              <w:suppressAutoHyphens/>
              <w:ind w:hanging="283"/>
              <w:textAlignment w:val="baseline"/>
              <w:rPr>
                <w:rFonts w:cs="Calibri"/>
                <w:b/>
                <w:sz w:val="18"/>
                <w:szCs w:val="18"/>
              </w:rPr>
            </w:pPr>
          </w:p>
        </w:tc>
        <w:tc>
          <w:tcPr>
            <w:tcW w:w="9829" w:type="dxa"/>
            <w:gridSpan w:val="4"/>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0A545A03" w14:textId="77777777" w:rsidR="005F53D7" w:rsidRDefault="000875C5">
            <w:pPr>
              <w:rPr>
                <w:rFonts w:cs="Calibri"/>
                <w:b/>
                <w:color w:val="C00000"/>
                <w:sz w:val="18"/>
                <w:szCs w:val="18"/>
              </w:rPr>
            </w:pPr>
            <w:r>
              <w:rPr>
                <w:rFonts w:cs="Calibri"/>
                <w:b/>
                <w:color w:val="C00000"/>
                <w:sz w:val="18"/>
                <w:szCs w:val="18"/>
              </w:rPr>
              <w:t>Patrimônio -&gt; Gerência -&gt; Movimentações -&gt; Confirmar Recolhimento</w:t>
            </w:r>
          </w:p>
        </w:tc>
      </w:tr>
      <w:tr w:rsidR="005F53D7" w14:paraId="5EEC64E1" w14:textId="77777777">
        <w:trPr>
          <w:trHeight w:val="283"/>
        </w:trPr>
        <w:tc>
          <w:tcPr>
            <w:tcW w:w="10553"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6B84C0FC" w14:textId="77777777" w:rsidR="005F53D7" w:rsidRDefault="000875C5">
            <w:pPr>
              <w:spacing w:before="120"/>
              <w:jc w:val="both"/>
              <w:rPr>
                <w:rFonts w:cs="Calibri"/>
                <w:sz w:val="18"/>
                <w:szCs w:val="18"/>
              </w:rPr>
            </w:pPr>
            <w:r>
              <w:rPr>
                <w:rFonts w:cs="Calibri"/>
                <w:sz w:val="18"/>
                <w:szCs w:val="18"/>
              </w:rPr>
              <w:t>Através do portal administrativo, é possível</w:t>
            </w:r>
            <w:r>
              <w:rPr>
                <w:rFonts w:cs="Calibri"/>
                <w:sz w:val="18"/>
                <w:szCs w:val="18"/>
              </w:rPr>
              <w:t xml:space="preserve"> que os gestores dos patrimônios das unidades locais solicitem o recolhimento de bens. Essa funcionalidade é utilizada para autorizar o recolhimento dos bens pelo sistema.</w:t>
            </w:r>
          </w:p>
        </w:tc>
      </w:tr>
      <w:tr w:rsidR="005F53D7" w14:paraId="2E6F24B4" w14:textId="77777777">
        <w:trPr>
          <w:trHeight w:val="283"/>
        </w:trPr>
        <w:tc>
          <w:tcPr>
            <w:tcW w:w="164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2DE6E3C8"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3"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0DBD338B" w14:textId="77777777" w:rsidR="005F53D7" w:rsidRDefault="000875C5">
            <w:pPr>
              <w:suppressAutoHyphens/>
              <w:spacing w:before="120"/>
              <w:textAlignment w:val="baseline"/>
            </w:pPr>
            <w:r>
              <w:rPr>
                <w:rFonts w:eastAsia="Times New Roman" w:cs="Calibri"/>
                <w:b/>
                <w:sz w:val="18"/>
                <w:szCs w:val="18"/>
              </w:rPr>
              <w:t xml:space="preserve">Massa de dados – </w:t>
            </w:r>
            <w:r>
              <w:rPr>
                <w:rFonts w:eastAsia="Times New Roman" w:cs="Calibri"/>
                <w:sz w:val="18"/>
                <w:szCs w:val="18"/>
              </w:rPr>
              <w:t>T</w:t>
            </w:r>
            <w:r>
              <w:rPr>
                <w:rFonts w:eastAsia="Times New Roman" w:cs="Calibri"/>
                <w:color w:val="000000"/>
                <w:sz w:val="17"/>
                <w:szCs w:val="17"/>
              </w:rPr>
              <w:t>ODOS</w:t>
            </w:r>
          </w:p>
        </w:tc>
      </w:tr>
      <w:tr w:rsidR="005F53D7" w14:paraId="6DDC8FDC" w14:textId="77777777">
        <w:trPr>
          <w:trHeight w:val="283"/>
        </w:trPr>
        <w:tc>
          <w:tcPr>
            <w:tcW w:w="164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78DFD29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30" w:type="dxa"/>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3DA017AC" w14:textId="77777777" w:rsidR="005F53D7" w:rsidRDefault="005F53D7">
            <w:pPr>
              <w:suppressAutoHyphens/>
              <w:spacing w:before="120" w:after="200"/>
              <w:textAlignment w:val="baseline"/>
              <w:rPr>
                <w:rFonts w:cs="Calibri"/>
                <w:sz w:val="18"/>
                <w:szCs w:val="18"/>
              </w:rPr>
            </w:pPr>
          </w:p>
        </w:tc>
        <w:tc>
          <w:tcPr>
            <w:tcW w:w="2683"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2" w:type="dxa"/>
              <w:bottom w:w="55" w:type="dxa"/>
              <w:right w:w="55" w:type="dxa"/>
            </w:tcMar>
          </w:tcPr>
          <w:p w14:paraId="41B8E95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90E2E7C" w14:textId="77777777">
        <w:trPr>
          <w:trHeight w:val="283"/>
        </w:trPr>
        <w:tc>
          <w:tcPr>
            <w:tcW w:w="10553"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22" w:type="dxa"/>
              <w:bottom w:w="55" w:type="dxa"/>
              <w:right w:w="55" w:type="dxa"/>
            </w:tcMar>
          </w:tcPr>
          <w:p w14:paraId="4187E248" w14:textId="77777777" w:rsidR="005F53D7" w:rsidRDefault="005F53D7">
            <w:pPr>
              <w:suppressAutoHyphens/>
              <w:spacing w:before="120" w:after="200"/>
              <w:textAlignment w:val="baseline"/>
            </w:pPr>
          </w:p>
          <w:tbl>
            <w:tblPr>
              <w:tblW w:w="10466" w:type="dxa"/>
              <w:tblCellMar>
                <w:left w:w="113" w:type="dxa"/>
              </w:tblCellMar>
              <w:tblLook w:val="0000" w:firstRow="0" w:lastRow="0" w:firstColumn="0" w:lastColumn="0" w:noHBand="0" w:noVBand="0"/>
            </w:tblPr>
            <w:tblGrid>
              <w:gridCol w:w="10466"/>
            </w:tblGrid>
            <w:tr w:rsidR="005F53D7" w14:paraId="5A90D9C5" w14:textId="77777777">
              <w:trPr>
                <w:trHeight w:val="286"/>
              </w:trPr>
              <w:tc>
                <w:tcPr>
                  <w:tcW w:w="10466" w:type="dxa"/>
                  <w:shd w:val="clear" w:color="auto" w:fill="FFCCCC"/>
                  <w:vAlign w:val="center"/>
                </w:tcPr>
                <w:p w14:paraId="1500CBA3" w14:textId="77777777" w:rsidR="005F53D7" w:rsidRDefault="000875C5">
                  <w:pPr>
                    <w:spacing w:before="120" w:after="200"/>
                    <w:rPr>
                      <w:rFonts w:ascii="Calibri" w:hAnsi="Calibri" w:cs="Calibri"/>
                      <w:sz w:val="22"/>
                      <w:szCs w:val="22"/>
                    </w:rPr>
                  </w:pPr>
                  <w:r>
                    <w:rPr>
                      <w:rFonts w:ascii="Calibri" w:hAnsi="Calibri" w:cs="Calibri"/>
                      <w:sz w:val="22"/>
                      <w:szCs w:val="22"/>
                    </w:rPr>
                    <w:t xml:space="preserve">LOGAR </w:t>
                  </w:r>
                  <w:r>
                    <w:rPr>
                      <w:rFonts w:ascii="Calibri" w:hAnsi="Calibri" w:cs="Calibri"/>
                      <w:sz w:val="22"/>
                      <w:szCs w:val="22"/>
                    </w:rPr>
                    <w:t>COM: gestor_pat_local // SENHA: gestor_pat_local</w:t>
                  </w:r>
                </w:p>
              </w:tc>
            </w:tr>
          </w:tbl>
          <w:p w14:paraId="01FF4532" w14:textId="77777777" w:rsidR="005F53D7" w:rsidRDefault="005F53D7">
            <w:pPr>
              <w:suppressAutoHyphens/>
              <w:spacing w:before="120" w:after="120"/>
              <w:textAlignment w:val="baseline"/>
            </w:pPr>
          </w:p>
        </w:tc>
      </w:tr>
      <w:tr w:rsidR="005F53D7" w14:paraId="40F2DAA2" w14:textId="77777777">
        <w:trPr>
          <w:trHeight w:val="64"/>
        </w:trPr>
        <w:tc>
          <w:tcPr>
            <w:tcW w:w="688" w:type="dxa"/>
            <w:tcBorders>
              <w:top w:val="single" w:sz="4" w:space="0" w:color="000001"/>
              <w:left w:val="single" w:sz="4" w:space="0" w:color="000001"/>
              <w:bottom w:val="single" w:sz="4" w:space="0" w:color="000001"/>
              <w:right w:val="single" w:sz="2" w:space="0" w:color="000001"/>
            </w:tcBorders>
            <w:shd w:val="clear" w:color="auto" w:fill="FFFFFF"/>
            <w:tcMar>
              <w:left w:w="-5" w:type="dxa"/>
            </w:tcMar>
            <w:vAlign w:val="bottom"/>
          </w:tcPr>
          <w:p w14:paraId="701A220A" w14:textId="77777777" w:rsidR="005F53D7" w:rsidRDefault="005F53D7">
            <w:pPr>
              <w:widowControl/>
              <w:numPr>
                <w:ilvl w:val="0"/>
                <w:numId w:val="3"/>
              </w:numPr>
              <w:suppressAutoHyphens/>
              <w:ind w:hanging="283"/>
              <w:textAlignment w:val="baseline"/>
              <w:rPr>
                <w:rFonts w:cs="Calibri"/>
                <w:b/>
                <w:sz w:val="18"/>
                <w:szCs w:val="18"/>
              </w:rPr>
            </w:pPr>
          </w:p>
        </w:tc>
        <w:tc>
          <w:tcPr>
            <w:tcW w:w="986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598C60E" w14:textId="77777777" w:rsidR="005F53D7" w:rsidRDefault="000875C5">
            <w:pPr>
              <w:rPr>
                <w:rFonts w:cs="Calibri"/>
                <w:b/>
                <w:color w:val="C00000"/>
                <w:sz w:val="18"/>
                <w:szCs w:val="18"/>
              </w:rPr>
            </w:pPr>
            <w:r>
              <w:rPr>
                <w:rFonts w:cs="Calibri"/>
                <w:b/>
                <w:color w:val="C00000"/>
                <w:sz w:val="18"/>
                <w:szCs w:val="18"/>
              </w:rPr>
              <w:t>Portal Administrativo -&gt; Patrimônio -&gt; Movimentação de Bens -&gt; Transferir/Enviar Bens para Outra Unidade</w:t>
            </w:r>
          </w:p>
        </w:tc>
      </w:tr>
      <w:tr w:rsidR="005F53D7" w14:paraId="674E6123" w14:textId="77777777">
        <w:tc>
          <w:tcPr>
            <w:tcW w:w="10553" w:type="dxa"/>
            <w:gridSpan w:val="6"/>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FBA40A2" w14:textId="77777777" w:rsidR="005F53D7" w:rsidRDefault="000875C5">
            <w:pPr>
              <w:spacing w:before="120"/>
              <w:jc w:val="both"/>
              <w:rPr>
                <w:rFonts w:cs="Calibri"/>
                <w:sz w:val="18"/>
                <w:szCs w:val="18"/>
              </w:rPr>
            </w:pPr>
            <w:r>
              <w:rPr>
                <w:rFonts w:cs="Calibri"/>
                <w:sz w:val="18"/>
                <w:szCs w:val="18"/>
              </w:rPr>
              <w:lastRenderedPageBreak/>
              <w:t>Permite enviar bens sob responsabilidade da sua unidade para outras unidades.</w:t>
            </w:r>
          </w:p>
        </w:tc>
      </w:tr>
      <w:tr w:rsidR="005F53D7" w14:paraId="27EC4847"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44F17732" w14:textId="77777777" w:rsidR="005F53D7" w:rsidRDefault="000875C5">
            <w:pPr>
              <w:suppressAutoHyphens/>
              <w:spacing w:before="120"/>
              <w:textAlignment w:val="baseline"/>
            </w:pPr>
            <w:r>
              <w:rPr>
                <w:rFonts w:eastAsia="Times New Roman" w:cs="Calibri"/>
                <w:b/>
                <w:sz w:val="18"/>
                <w:szCs w:val="18"/>
              </w:rPr>
              <w:t xml:space="preserve">Dados para </w:t>
            </w:r>
            <w:r>
              <w:rPr>
                <w:rFonts w:eastAsia="Times New Roman" w:cs="Calibri"/>
                <w:b/>
                <w:sz w:val="18"/>
                <w:szCs w:val="18"/>
              </w:rPr>
              <w:t>Validação:</w:t>
            </w:r>
            <w:r>
              <w:rPr>
                <w:rFonts w:eastAsia="Times New Roman" w:cs="Calibri"/>
                <w:sz w:val="18"/>
                <w:szCs w:val="18"/>
              </w:rPr>
              <w:t xml:space="preserve"> </w:t>
            </w:r>
          </w:p>
        </w:tc>
        <w:tc>
          <w:tcPr>
            <w:tcW w:w="891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E76A030" w14:textId="77777777" w:rsidR="005F53D7" w:rsidRDefault="000875C5">
            <w:pPr>
              <w:suppressAutoHyphens/>
              <w:spacing w:before="120"/>
              <w:textAlignment w:val="baseline"/>
            </w:pPr>
            <w:r>
              <w:rPr>
                <w:rFonts w:eastAsia="Times New Roman" w:cs="Calibri"/>
                <w:sz w:val="18"/>
                <w:szCs w:val="18"/>
              </w:rPr>
              <w:t xml:space="preserve">Massa de dados. Unidade Origem: 110201040205, Unidade Destino: 110201, </w:t>
            </w:r>
            <w:r>
              <w:rPr>
                <w:rFonts w:eastAsia="Times New Roman" w:cs="Calibri"/>
                <w:bCs/>
                <w:color w:val="000000"/>
                <w:sz w:val="17"/>
                <w:szCs w:val="17"/>
              </w:rPr>
              <w:t>Tombamento: 2015069414</w:t>
            </w:r>
          </w:p>
        </w:tc>
      </w:tr>
      <w:tr w:rsidR="005F53D7" w14:paraId="7DAB68F1" w14:textId="77777777">
        <w:trPr>
          <w:trHeight w:val="345"/>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2E9D8291" w14:textId="77777777" w:rsidR="005F53D7" w:rsidRDefault="000875C5">
            <w:pPr>
              <w:suppressAutoHyphens/>
              <w:spacing w:before="120" w:after="200"/>
              <w:textAlignment w:val="baseline"/>
              <w:rPr>
                <w:rFonts w:eastAsia="Times New Roman" w:cs="Calibri"/>
                <w:b/>
                <w:sz w:val="18"/>
                <w:szCs w:val="18"/>
              </w:rPr>
            </w:pPr>
            <w:r>
              <w:rPr>
                <w:rFonts w:eastAsia="Times New Roman" w:cs="Calibri"/>
                <w:b/>
                <w:sz w:val="18"/>
                <w:szCs w:val="18"/>
              </w:rPr>
              <w:t>Parecer INSTITUIÇÃO:</w:t>
            </w:r>
          </w:p>
        </w:tc>
        <w:tc>
          <w:tcPr>
            <w:tcW w:w="6266" w:type="dxa"/>
            <w:gridSpan w:val="2"/>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6BA6C60C" w14:textId="77777777" w:rsidR="005F53D7" w:rsidRDefault="005F53D7">
            <w:pPr>
              <w:suppressAutoHyphens/>
              <w:spacing w:before="120"/>
              <w:textAlignment w:val="baseline"/>
              <w:rPr>
                <w:rFonts w:eastAsia="Times New Roman" w:cs="Calibri"/>
                <w:b/>
                <w:sz w:val="18"/>
                <w:szCs w:val="18"/>
              </w:rPr>
            </w:pPr>
          </w:p>
        </w:tc>
        <w:tc>
          <w:tcPr>
            <w:tcW w:w="26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8089E3C"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Data: </w:t>
            </w:r>
          </w:p>
        </w:tc>
      </w:tr>
      <w:tr w:rsidR="005F53D7" w14:paraId="649C26BE" w14:textId="77777777">
        <w:trPr>
          <w:trHeight w:val="64"/>
        </w:trPr>
        <w:tc>
          <w:tcPr>
            <w:tcW w:w="688" w:type="dxa"/>
            <w:tcBorders>
              <w:top w:val="single" w:sz="4" w:space="0" w:color="000001"/>
              <w:left w:val="single" w:sz="4" w:space="0" w:color="000001"/>
              <w:bottom w:val="single" w:sz="4" w:space="0" w:color="000001"/>
              <w:right w:val="single" w:sz="2" w:space="0" w:color="000001"/>
            </w:tcBorders>
            <w:shd w:val="clear" w:color="auto" w:fill="FFFFFF"/>
            <w:tcMar>
              <w:left w:w="-5" w:type="dxa"/>
            </w:tcMar>
            <w:vAlign w:val="bottom"/>
          </w:tcPr>
          <w:p w14:paraId="33E5DD36" w14:textId="77777777" w:rsidR="005F53D7" w:rsidRDefault="005F53D7">
            <w:pPr>
              <w:widowControl/>
              <w:numPr>
                <w:ilvl w:val="0"/>
                <w:numId w:val="3"/>
              </w:numPr>
              <w:suppressAutoHyphens/>
              <w:ind w:hanging="283"/>
              <w:textAlignment w:val="baseline"/>
              <w:rPr>
                <w:rFonts w:cs="Calibri"/>
                <w:b/>
                <w:sz w:val="18"/>
                <w:szCs w:val="18"/>
              </w:rPr>
            </w:pPr>
          </w:p>
        </w:tc>
        <w:tc>
          <w:tcPr>
            <w:tcW w:w="986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4643D9B" w14:textId="77777777" w:rsidR="005F53D7" w:rsidRDefault="000875C5">
            <w:pPr>
              <w:rPr>
                <w:rFonts w:cs="Calibri"/>
                <w:b/>
                <w:color w:val="C00000"/>
                <w:sz w:val="18"/>
                <w:szCs w:val="18"/>
              </w:rPr>
            </w:pPr>
            <w:r>
              <w:rPr>
                <w:rFonts w:cs="Calibri"/>
                <w:b/>
                <w:color w:val="C00000"/>
                <w:sz w:val="18"/>
                <w:szCs w:val="18"/>
              </w:rPr>
              <w:t>Portal Administrativo -&gt; Patrimônio -&gt; Movimentação de Bens → Estornar uma Movimentação Realizada por Erro</w:t>
            </w:r>
          </w:p>
        </w:tc>
      </w:tr>
      <w:tr w:rsidR="005F53D7" w14:paraId="3EC1F067" w14:textId="77777777">
        <w:tc>
          <w:tcPr>
            <w:tcW w:w="10553" w:type="dxa"/>
            <w:gridSpan w:val="6"/>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5873325" w14:textId="77777777" w:rsidR="005F53D7" w:rsidRDefault="000875C5">
            <w:pPr>
              <w:spacing w:before="120"/>
              <w:jc w:val="both"/>
              <w:rPr>
                <w:rFonts w:cs="Calibri"/>
                <w:sz w:val="18"/>
                <w:szCs w:val="18"/>
              </w:rPr>
            </w:pPr>
            <w:r>
              <w:rPr>
                <w:rFonts w:cs="Calibri"/>
                <w:sz w:val="18"/>
                <w:szCs w:val="18"/>
              </w:rPr>
              <w:t xml:space="preserve">Esta </w:t>
            </w:r>
            <w:r>
              <w:rPr>
                <w:rFonts w:cs="Calibri"/>
                <w:sz w:val="18"/>
                <w:szCs w:val="18"/>
              </w:rPr>
              <w:t>funcionalidade tem o objetivo de cancelar uma movimentação sobre os bens. Pode ser usada pelos gestores de patrimônio sempre que desejarem desfazer uma movimentação. Consequentemente, só é possível que uma movimentação seja estornada caso ela não tenha sid</w:t>
            </w:r>
            <w:r>
              <w:rPr>
                <w:rFonts w:cs="Calibri"/>
                <w:sz w:val="18"/>
                <w:szCs w:val="18"/>
              </w:rPr>
              <w:t>o recebida pela unidade de origem.</w:t>
            </w:r>
          </w:p>
        </w:tc>
      </w:tr>
      <w:tr w:rsidR="005F53D7" w14:paraId="654C5428"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313070B7"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A60F965" w14:textId="77777777" w:rsidR="005F53D7" w:rsidRDefault="000875C5">
            <w:pPr>
              <w:suppressAutoHyphens/>
              <w:spacing w:before="120"/>
              <w:textAlignment w:val="baseline"/>
            </w:pPr>
            <w:r>
              <w:rPr>
                <w:rFonts w:eastAsia="Times New Roman" w:cs="Calibri"/>
                <w:sz w:val="18"/>
                <w:szCs w:val="18"/>
              </w:rPr>
              <w:t xml:space="preserve">Massa de dados. </w:t>
            </w:r>
            <w:r>
              <w:rPr>
                <w:rFonts w:eastAsia="Times New Roman" w:cs="Calibri"/>
                <w:sz w:val="18"/>
                <w:szCs w:val="18"/>
              </w:rPr>
              <w:t>Material: 2015069413</w:t>
            </w:r>
          </w:p>
        </w:tc>
      </w:tr>
      <w:tr w:rsidR="005F53D7" w14:paraId="2420EE16"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3C4572C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66" w:type="dxa"/>
            <w:gridSpan w:val="2"/>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4F50F384" w14:textId="77777777" w:rsidR="005F53D7" w:rsidRDefault="005F53D7">
            <w:pPr>
              <w:suppressAutoHyphens/>
              <w:spacing w:before="120" w:after="200"/>
              <w:textAlignment w:val="baseline"/>
              <w:rPr>
                <w:rFonts w:cs="Calibri"/>
                <w:sz w:val="18"/>
                <w:szCs w:val="18"/>
              </w:rPr>
            </w:pPr>
          </w:p>
        </w:tc>
        <w:tc>
          <w:tcPr>
            <w:tcW w:w="26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9AE3C5"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4A841599" w14:textId="77777777">
        <w:trPr>
          <w:trHeight w:val="64"/>
        </w:trPr>
        <w:tc>
          <w:tcPr>
            <w:tcW w:w="688" w:type="dxa"/>
            <w:tcBorders>
              <w:top w:val="single" w:sz="4" w:space="0" w:color="000001"/>
              <w:left w:val="single" w:sz="4" w:space="0" w:color="000001"/>
              <w:bottom w:val="single" w:sz="4" w:space="0" w:color="000001"/>
              <w:right w:val="single" w:sz="2" w:space="0" w:color="000001"/>
            </w:tcBorders>
            <w:shd w:val="clear" w:color="auto" w:fill="FFFFFF"/>
            <w:tcMar>
              <w:left w:w="-5" w:type="dxa"/>
            </w:tcMar>
            <w:vAlign w:val="bottom"/>
          </w:tcPr>
          <w:p w14:paraId="1E5A7CAA" w14:textId="77777777" w:rsidR="005F53D7" w:rsidRDefault="005F53D7">
            <w:pPr>
              <w:widowControl/>
              <w:numPr>
                <w:ilvl w:val="0"/>
                <w:numId w:val="3"/>
              </w:numPr>
              <w:suppressAutoHyphens/>
              <w:ind w:hanging="283"/>
              <w:textAlignment w:val="baseline"/>
              <w:rPr>
                <w:rFonts w:cs="Calibri"/>
                <w:b/>
                <w:sz w:val="18"/>
                <w:szCs w:val="18"/>
              </w:rPr>
            </w:pPr>
          </w:p>
        </w:tc>
        <w:tc>
          <w:tcPr>
            <w:tcW w:w="986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06D41DB" w14:textId="77777777" w:rsidR="005F53D7" w:rsidRDefault="000875C5">
            <w:pPr>
              <w:widowControl/>
              <w:suppressAutoHyphens/>
              <w:ind w:firstLine="737"/>
              <w:textAlignment w:val="baseline"/>
              <w:rPr>
                <w:rFonts w:cs="Calibri"/>
                <w:b/>
                <w:color w:val="C00000"/>
                <w:sz w:val="18"/>
                <w:szCs w:val="18"/>
              </w:rPr>
            </w:pPr>
            <w:r>
              <w:rPr>
                <w:rFonts w:cs="Calibri"/>
                <w:b/>
                <w:color w:val="C00000"/>
                <w:sz w:val="18"/>
                <w:szCs w:val="18"/>
              </w:rPr>
              <w:t>Portal Administrativo -&gt; Patrimônio -&gt; Movimentação de Bens -&gt;Receber Bens Enviados por Outras Unidades</w:t>
            </w:r>
          </w:p>
        </w:tc>
      </w:tr>
      <w:tr w:rsidR="005F53D7" w14:paraId="74C24116" w14:textId="77777777">
        <w:tc>
          <w:tcPr>
            <w:tcW w:w="10553" w:type="dxa"/>
            <w:gridSpan w:val="6"/>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83D5A69" w14:textId="77777777" w:rsidR="005F53D7" w:rsidRDefault="000875C5">
            <w:pPr>
              <w:spacing w:before="120"/>
              <w:jc w:val="both"/>
              <w:rPr>
                <w:rFonts w:cs="Calibri"/>
                <w:sz w:val="18"/>
                <w:szCs w:val="18"/>
              </w:rPr>
            </w:pPr>
            <w:r>
              <w:rPr>
                <w:rFonts w:cs="Calibri"/>
                <w:sz w:val="18"/>
                <w:szCs w:val="18"/>
              </w:rPr>
              <w:t xml:space="preserve">Permite registrar o </w:t>
            </w:r>
            <w:r>
              <w:rPr>
                <w:rFonts w:cs="Calibri"/>
                <w:sz w:val="18"/>
                <w:szCs w:val="18"/>
              </w:rPr>
              <w:t>recebimento dos bens enviados para a unidade que possui responsabilidade.</w:t>
            </w:r>
          </w:p>
        </w:tc>
      </w:tr>
      <w:tr w:rsidR="005F53D7" w14:paraId="5B82709C" w14:textId="77777777">
        <w:trPr>
          <w:trHeight w:val="283"/>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5B47EC1E"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891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13A0FF0" w14:textId="77777777" w:rsidR="005F53D7" w:rsidRDefault="000875C5">
            <w:pPr>
              <w:widowControl/>
              <w:suppressAutoHyphens/>
              <w:spacing w:before="120" w:after="120"/>
              <w:textAlignment w:val="baseline"/>
            </w:pPr>
            <w:r>
              <w:rPr>
                <w:rFonts w:eastAsia="Times New Roman" w:cs="Calibri"/>
                <w:b/>
                <w:bCs/>
                <w:color w:val="000000"/>
                <w:sz w:val="18"/>
                <w:szCs w:val="18"/>
              </w:rPr>
              <w:t xml:space="preserve">Massa de dados – </w:t>
            </w:r>
            <w:r>
              <w:rPr>
                <w:rFonts w:eastAsia="Times New Roman" w:cs="Calibri"/>
                <w:bCs/>
                <w:sz w:val="18"/>
                <w:szCs w:val="18"/>
                <w:lang w:bidi="ar-SA"/>
              </w:rPr>
              <w:t>Alterar/Remover o(s) elemento(s) cadastrado(s) no penúltimo caso de uso.</w:t>
            </w:r>
          </w:p>
        </w:tc>
      </w:tr>
      <w:tr w:rsidR="005F53D7" w14:paraId="59D9DA5F" w14:textId="77777777">
        <w:trPr>
          <w:trHeight w:val="130"/>
        </w:trPr>
        <w:tc>
          <w:tcPr>
            <w:tcW w:w="1640" w:type="dxa"/>
            <w:gridSpan w:val="3"/>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3626E56B"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66" w:type="dxa"/>
            <w:gridSpan w:val="2"/>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0D3BFE0F" w14:textId="77777777" w:rsidR="005F53D7" w:rsidRDefault="005F53D7">
            <w:pPr>
              <w:suppressAutoHyphens/>
              <w:spacing w:before="120" w:after="200"/>
              <w:textAlignment w:val="baseline"/>
              <w:rPr>
                <w:rFonts w:cs="Calibri"/>
                <w:sz w:val="18"/>
                <w:szCs w:val="18"/>
              </w:rPr>
            </w:pPr>
          </w:p>
        </w:tc>
        <w:tc>
          <w:tcPr>
            <w:tcW w:w="26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18E442A"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bl>
    <w:p w14:paraId="159B438F" w14:textId="77777777" w:rsidR="005F53D7" w:rsidRDefault="005F53D7">
      <w:pPr>
        <w:spacing w:before="120" w:after="120"/>
      </w:pPr>
    </w:p>
    <w:p w14:paraId="007B7EA6"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FLUXO PARA ALIENAÇÃO/BAIXA</w:t>
      </w:r>
    </w:p>
    <w:p w14:paraId="1CB6548A" w14:textId="77777777" w:rsidR="005F53D7" w:rsidRDefault="000875C5">
      <w:pPr>
        <w:spacing w:before="120" w:after="120"/>
      </w:pPr>
      <w:r>
        <w:rPr>
          <w:b/>
          <w:sz w:val="22"/>
          <w:szCs w:val="22"/>
          <w:lang w:eastAsia="pt-BR"/>
        </w:rPr>
        <w:t xml:space="preserve">Descrição: </w:t>
      </w:r>
      <w:r>
        <w:t xml:space="preserve">O processo de alienar um bem trata-se de uma compra-venda, em que o gestor patrimonial aliena o bem de sua unidade, transferindo o domínio do bem mediante o pagamento de uma certa quantia ao interessado em adquiri-lo. Outra espécie de alienação </w:t>
      </w:r>
      <w:r>
        <w:t xml:space="preserve">é a doação, em que o gestor patrimonial transfere seu bem ao beneficiário a título gratuito, ou seja, sem que essa transferência seja onerosa. </w:t>
      </w:r>
    </w:p>
    <w:p w14:paraId="19D5E862" w14:textId="77777777" w:rsidR="005F53D7" w:rsidRDefault="005F53D7">
      <w:pPr>
        <w:spacing w:before="120" w:after="120"/>
        <w:rPr>
          <w:b/>
          <w:sz w:val="22"/>
          <w:szCs w:val="22"/>
        </w:rPr>
      </w:pPr>
    </w:p>
    <w:tbl>
      <w:tblPr>
        <w:tblW w:w="10466" w:type="dxa"/>
        <w:tblCellMar>
          <w:left w:w="113" w:type="dxa"/>
        </w:tblCellMar>
        <w:tblLook w:val="0000" w:firstRow="0" w:lastRow="0" w:firstColumn="0" w:lastColumn="0" w:noHBand="0" w:noVBand="0"/>
      </w:tblPr>
      <w:tblGrid>
        <w:gridCol w:w="10466"/>
      </w:tblGrid>
      <w:tr w:rsidR="005F53D7" w14:paraId="56948A76" w14:textId="77777777">
        <w:trPr>
          <w:trHeight w:val="286"/>
        </w:trPr>
        <w:tc>
          <w:tcPr>
            <w:tcW w:w="10466" w:type="dxa"/>
            <w:shd w:val="clear" w:color="auto" w:fill="FFCCCC"/>
            <w:vAlign w:val="center"/>
          </w:tcPr>
          <w:p w14:paraId="3E40CA10"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1B90AD55" w14:textId="77777777" w:rsidR="005F53D7" w:rsidRDefault="005F53D7">
      <w:pPr>
        <w:spacing w:before="120" w:after="120"/>
      </w:pPr>
    </w:p>
    <w:tbl>
      <w:tblPr>
        <w:tblW w:w="10485" w:type="dxa"/>
        <w:tblInd w:w="-23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2"/>
        <w:gridCol w:w="967"/>
        <w:gridCol w:w="6253"/>
        <w:gridCol w:w="2713"/>
      </w:tblGrid>
      <w:tr w:rsidR="005F53D7" w14:paraId="07FBF03C"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8564EE7"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21DB029" w14:textId="77777777" w:rsidR="005F53D7" w:rsidRDefault="000875C5">
            <w:pPr>
              <w:rPr>
                <w:rFonts w:cs="Calibri"/>
                <w:b/>
                <w:color w:val="C00000"/>
                <w:sz w:val="18"/>
                <w:szCs w:val="18"/>
              </w:rPr>
            </w:pPr>
            <w:r>
              <w:rPr>
                <w:rFonts w:cs="Calibri"/>
                <w:b/>
                <w:color w:val="C00000"/>
                <w:sz w:val="18"/>
                <w:szCs w:val="18"/>
              </w:rPr>
              <w:t xml:space="preserve">Patrimônio -&gt; Gerência -&gt; Alienação/Baixa -&gt; </w:t>
            </w:r>
            <w:r>
              <w:rPr>
                <w:rFonts w:cs="Calibri"/>
                <w:b/>
                <w:color w:val="C00000"/>
                <w:sz w:val="18"/>
                <w:szCs w:val="18"/>
              </w:rPr>
              <w:t>Alienar/Registrar Baixa</w:t>
            </w:r>
          </w:p>
        </w:tc>
      </w:tr>
      <w:tr w:rsidR="005F53D7" w14:paraId="01A8104D" w14:textId="77777777">
        <w:tc>
          <w:tcPr>
            <w:tcW w:w="1048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73BF161" w14:textId="77777777" w:rsidR="005F53D7" w:rsidRDefault="000875C5">
            <w:pPr>
              <w:spacing w:before="120"/>
              <w:jc w:val="both"/>
              <w:rPr>
                <w:rFonts w:cs="Calibri"/>
                <w:sz w:val="18"/>
                <w:szCs w:val="18"/>
              </w:rPr>
            </w:pPr>
            <w:r>
              <w:rPr>
                <w:rFonts w:cs="Calibri"/>
                <w:sz w:val="18"/>
                <w:szCs w:val="18"/>
              </w:rPr>
              <w:t xml:space="preserve">Essa operação permite realizar uma busca em cima de bens com estado RECOLHIDO para alienar/registrar baixa. Ao confirmar a operação, o sistema exibirá uma mensagem de confirmação de cadastro e o comprovante do processo de </w:t>
            </w:r>
            <w:r>
              <w:rPr>
                <w:rFonts w:cs="Calibri"/>
                <w:sz w:val="18"/>
                <w:szCs w:val="18"/>
              </w:rPr>
              <w:t>alienação/ baixa. Existe um parâmetro que pode ser configurado para não exibir que um bem tenha sido recolhido para ser baixado/alienado.</w:t>
            </w:r>
          </w:p>
        </w:tc>
      </w:tr>
      <w:tr w:rsidR="005F53D7" w14:paraId="6CAF4EAE"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2786095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6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20AD90" w14:textId="77777777" w:rsidR="005F53D7" w:rsidRDefault="000875C5">
            <w:pPr>
              <w:suppressAutoHyphens/>
              <w:spacing w:before="120"/>
              <w:textAlignment w:val="baseline"/>
            </w:pPr>
            <w:r>
              <w:rPr>
                <w:rFonts w:eastAsia="Times New Roman" w:cs="Calibri"/>
                <w:b/>
                <w:sz w:val="18"/>
                <w:szCs w:val="18"/>
              </w:rPr>
              <w:t xml:space="preserve">Massa de dados – </w:t>
            </w:r>
            <w:r>
              <w:rPr>
                <w:sz w:val="18"/>
                <w:szCs w:val="18"/>
              </w:rPr>
              <w:t>Tombamento:</w:t>
            </w:r>
            <w:r>
              <w:rPr>
                <w:color w:val="000000"/>
                <w:sz w:val="17"/>
                <w:szCs w:val="17"/>
              </w:rPr>
              <w:t xml:space="preserve">2015069418 </w:t>
            </w:r>
          </w:p>
        </w:tc>
      </w:tr>
      <w:tr w:rsidR="005F53D7" w14:paraId="59EC7B05" w14:textId="77777777">
        <w:trPr>
          <w:trHeight w:val="283"/>
        </w:trPr>
        <w:tc>
          <w:tcPr>
            <w:tcW w:w="1519" w:type="dxa"/>
            <w:gridSpan w:val="2"/>
            <w:tcBorders>
              <w:top w:val="single" w:sz="4" w:space="0" w:color="000001"/>
              <w:left w:val="single" w:sz="4" w:space="0" w:color="000001"/>
              <w:bottom w:val="single" w:sz="4" w:space="0" w:color="000001"/>
            </w:tcBorders>
            <w:shd w:val="clear" w:color="auto" w:fill="FFFFFF"/>
            <w:tcMar>
              <w:left w:w="-5" w:type="dxa"/>
            </w:tcMar>
          </w:tcPr>
          <w:p w14:paraId="1C6A57C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FFFFFF"/>
            <w:tcMar>
              <w:left w:w="-5" w:type="dxa"/>
            </w:tcMar>
          </w:tcPr>
          <w:p w14:paraId="36B75792" w14:textId="77777777" w:rsidR="005F53D7" w:rsidRDefault="005F53D7">
            <w:pPr>
              <w:suppressAutoHyphens/>
              <w:spacing w:before="120" w:after="200"/>
              <w:textAlignment w:val="baseline"/>
              <w:rPr>
                <w:rFonts w:ascii="Verdana;sans-serif" w:hAnsi="Verdana;sans-serif" w:cs="Calibri"/>
                <w:b/>
                <w:color w:val="FF1111"/>
                <w:sz w:val="17"/>
                <w:szCs w:val="18"/>
              </w:rPr>
            </w:pPr>
          </w:p>
        </w:tc>
        <w:tc>
          <w:tcPr>
            <w:tcW w:w="27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2A75ECC"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27E30F4D"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60385085"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B75F91F" w14:textId="77777777" w:rsidR="005F53D7" w:rsidRDefault="000875C5">
            <w:pPr>
              <w:rPr>
                <w:rFonts w:cs="Calibri"/>
                <w:b/>
                <w:color w:val="C00000"/>
                <w:sz w:val="18"/>
                <w:szCs w:val="18"/>
              </w:rPr>
            </w:pPr>
            <w:r>
              <w:rPr>
                <w:rFonts w:cs="Calibri"/>
                <w:b/>
                <w:color w:val="C00000"/>
                <w:sz w:val="18"/>
                <w:szCs w:val="18"/>
              </w:rPr>
              <w:t xml:space="preserve">Patrimônio -&gt; Gerência </w:t>
            </w:r>
            <w:r>
              <w:rPr>
                <w:rFonts w:cs="Calibri"/>
                <w:b/>
                <w:color w:val="C00000"/>
                <w:sz w:val="18"/>
                <w:szCs w:val="18"/>
              </w:rPr>
              <w:t>-&gt; Alienação/Baixa -&gt; Listar/Alterar/Finalizar Alienação/Baixa</w:t>
            </w:r>
          </w:p>
        </w:tc>
      </w:tr>
      <w:tr w:rsidR="005F53D7" w14:paraId="34814D57" w14:textId="77777777">
        <w:tc>
          <w:tcPr>
            <w:tcW w:w="10485"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4CCECC52" w14:textId="77777777" w:rsidR="005F53D7" w:rsidRDefault="000875C5">
            <w:pPr>
              <w:spacing w:before="120"/>
              <w:jc w:val="both"/>
              <w:rPr>
                <w:rFonts w:cs="Calibri"/>
                <w:sz w:val="18"/>
                <w:szCs w:val="18"/>
              </w:rPr>
            </w:pPr>
            <w:r>
              <w:rPr>
                <w:rFonts w:cs="Calibri"/>
                <w:sz w:val="18"/>
                <w:szCs w:val="18"/>
              </w:rPr>
              <w:t xml:space="preserve">Esta operação permite listar as alienações/baixas que foram realizadas no sistema. Sendo possível apenas alterar as cadastradas, caso o mês/ano de seu cadastro seja igual ao mês/ano atual. Ao </w:t>
            </w:r>
            <w:r>
              <w:rPr>
                <w:rFonts w:cs="Calibri"/>
                <w:sz w:val="18"/>
                <w:szCs w:val="18"/>
              </w:rPr>
              <w:t>realizar a busca, o sistema fornecerá as opções de excluir o bem, estornar a alienação e visualizar o termo de alienação.</w:t>
            </w:r>
          </w:p>
        </w:tc>
      </w:tr>
      <w:tr w:rsidR="005F53D7" w14:paraId="2FA996DA" w14:textId="77777777">
        <w:trPr>
          <w:trHeight w:val="283"/>
        </w:trPr>
        <w:tc>
          <w:tcPr>
            <w:tcW w:w="1519" w:type="dxa"/>
            <w:gridSpan w:val="2"/>
            <w:tcBorders>
              <w:top w:val="single" w:sz="4" w:space="0" w:color="000001"/>
              <w:left w:val="single" w:sz="4" w:space="0" w:color="000001"/>
              <w:bottom w:val="single" w:sz="4" w:space="0" w:color="000001"/>
            </w:tcBorders>
            <w:shd w:val="clear" w:color="auto" w:fill="auto"/>
            <w:tcMar>
              <w:left w:w="-5" w:type="dxa"/>
            </w:tcMar>
          </w:tcPr>
          <w:p w14:paraId="5F80DD7E" w14:textId="77777777" w:rsidR="005F53D7" w:rsidRDefault="000875C5">
            <w:pPr>
              <w:suppressAutoHyphens/>
              <w:spacing w:before="120"/>
              <w:textAlignment w:val="baseline"/>
            </w:pPr>
            <w:r>
              <w:rPr>
                <w:rFonts w:eastAsia="Times New Roman" w:cs="Calibri"/>
                <w:b/>
                <w:sz w:val="18"/>
                <w:szCs w:val="18"/>
              </w:rPr>
              <w:lastRenderedPageBreak/>
              <w:t>Dados para Validação:</w:t>
            </w:r>
            <w:r>
              <w:rPr>
                <w:rFonts w:eastAsia="Times New Roman" w:cs="Calibri"/>
                <w:sz w:val="18"/>
                <w:szCs w:val="18"/>
              </w:rPr>
              <w:t xml:space="preserve"> </w:t>
            </w:r>
          </w:p>
        </w:tc>
        <w:tc>
          <w:tcPr>
            <w:tcW w:w="8966"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BE1146"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penúltimo caso de uso.</w:t>
            </w:r>
          </w:p>
        </w:tc>
      </w:tr>
      <w:tr w:rsidR="005F53D7" w14:paraId="502E01BE" w14:textId="77777777">
        <w:trPr>
          <w:trHeight w:val="283"/>
        </w:trPr>
        <w:tc>
          <w:tcPr>
            <w:tcW w:w="1519" w:type="dxa"/>
            <w:gridSpan w:val="2"/>
            <w:tcBorders>
              <w:top w:val="single" w:sz="4" w:space="0" w:color="000001"/>
              <w:left w:val="single" w:sz="4" w:space="0" w:color="000001"/>
              <w:bottom w:val="single" w:sz="4" w:space="0" w:color="000001"/>
            </w:tcBorders>
            <w:shd w:val="clear" w:color="auto" w:fill="auto"/>
            <w:tcMar>
              <w:left w:w="-5" w:type="dxa"/>
            </w:tcMar>
          </w:tcPr>
          <w:p w14:paraId="180CFCBE"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t>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4548CCCE" w14:textId="77777777" w:rsidR="005F53D7" w:rsidRDefault="005F53D7">
            <w:pPr>
              <w:suppressAutoHyphens/>
              <w:spacing w:before="120" w:after="200"/>
              <w:textAlignment w:val="baseline"/>
              <w:rPr>
                <w:rFonts w:cs="Calibri"/>
                <w:sz w:val="18"/>
                <w:szCs w:val="18"/>
              </w:rPr>
            </w:pPr>
          </w:p>
        </w:tc>
        <w:tc>
          <w:tcPr>
            <w:tcW w:w="271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E5D521"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bl>
    <w:p w14:paraId="1005BD0E" w14:textId="77777777" w:rsidR="005F53D7" w:rsidRDefault="005F53D7"/>
    <w:p w14:paraId="47326C32"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CHAMADO DE PATRIMÔNIO</w:t>
      </w:r>
    </w:p>
    <w:p w14:paraId="746D9726" w14:textId="77777777" w:rsidR="005F53D7" w:rsidRDefault="000875C5">
      <w:pPr>
        <w:spacing w:before="120" w:after="120"/>
      </w:pPr>
      <w:r>
        <w:rPr>
          <w:b/>
          <w:sz w:val="22"/>
          <w:szCs w:val="22"/>
          <w:lang w:eastAsia="pt-BR"/>
        </w:rPr>
        <w:t xml:space="preserve">Descrição: </w:t>
      </w:r>
      <w:r>
        <w:t xml:space="preserve">O chamado patrimonial é utilizado para comunicar ao Setor de Patrimônio que atenda determinadas solicitações, tais como Recolhimento e Transferência de bens. </w:t>
      </w:r>
    </w:p>
    <w:p w14:paraId="2B4C769B" w14:textId="77777777" w:rsidR="005F53D7" w:rsidRDefault="000875C5">
      <w:pPr>
        <w:spacing w:after="283"/>
      </w:pPr>
      <w:r>
        <w:t xml:space="preserve">Os usuários que são gestores globais e locais de patrimônio, e gestores das unidades gestoras são os que têm acesso à abertura de um chamado patrimonial. </w:t>
      </w:r>
    </w:p>
    <w:tbl>
      <w:tblPr>
        <w:tblW w:w="10466" w:type="dxa"/>
        <w:tblCellMar>
          <w:left w:w="113" w:type="dxa"/>
        </w:tblCellMar>
        <w:tblLook w:val="0000" w:firstRow="0" w:lastRow="0" w:firstColumn="0" w:lastColumn="0" w:noHBand="0" w:noVBand="0"/>
      </w:tblPr>
      <w:tblGrid>
        <w:gridCol w:w="10466"/>
      </w:tblGrid>
      <w:tr w:rsidR="005F53D7" w14:paraId="4B4A1023" w14:textId="77777777">
        <w:trPr>
          <w:trHeight w:val="286"/>
        </w:trPr>
        <w:tc>
          <w:tcPr>
            <w:tcW w:w="10466" w:type="dxa"/>
            <w:shd w:val="clear" w:color="auto" w:fill="FFCCCC"/>
            <w:vAlign w:val="center"/>
          </w:tcPr>
          <w:p w14:paraId="2F6EDE11"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7359E002" w14:textId="77777777" w:rsidR="005F53D7" w:rsidRDefault="005F53D7">
      <w:pPr>
        <w:spacing w:before="120" w:after="120"/>
      </w:pPr>
    </w:p>
    <w:tbl>
      <w:tblPr>
        <w:tblW w:w="10485" w:type="dxa"/>
        <w:tblInd w:w="-23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2"/>
        <w:gridCol w:w="963"/>
        <w:gridCol w:w="6257"/>
        <w:gridCol w:w="2713"/>
      </w:tblGrid>
      <w:tr w:rsidR="005F53D7" w14:paraId="31ABFF42" w14:textId="77777777">
        <w:trPr>
          <w:trHeight w:val="64"/>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59F3B000"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4B3D2D4" w14:textId="77777777" w:rsidR="005F53D7" w:rsidRDefault="000875C5">
            <w:pPr>
              <w:rPr>
                <w:rFonts w:cs="Calibri"/>
                <w:b/>
                <w:color w:val="C00000"/>
                <w:sz w:val="18"/>
                <w:szCs w:val="18"/>
              </w:rPr>
            </w:pPr>
            <w:r>
              <w:rPr>
                <w:rFonts w:cs="Calibri"/>
                <w:b/>
                <w:color w:val="C00000"/>
                <w:sz w:val="18"/>
                <w:szCs w:val="18"/>
              </w:rPr>
              <w:t xml:space="preserve">Portal Administrativo -&gt; Patrimônio -&gt; </w:t>
            </w:r>
            <w:r>
              <w:rPr>
                <w:rFonts w:cs="Calibri"/>
                <w:b/>
                <w:color w:val="C00000"/>
                <w:sz w:val="18"/>
                <w:szCs w:val="18"/>
              </w:rPr>
              <w:t>Chamado Patrimonial</w:t>
            </w:r>
          </w:p>
        </w:tc>
      </w:tr>
      <w:tr w:rsidR="005F53D7" w14:paraId="0F607CE0" w14:textId="77777777">
        <w:tc>
          <w:tcPr>
            <w:tcW w:w="1048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E6C64B7" w14:textId="77777777" w:rsidR="005F53D7" w:rsidRDefault="000875C5">
            <w:pPr>
              <w:spacing w:before="120"/>
              <w:jc w:val="both"/>
              <w:rPr>
                <w:rFonts w:cs="Calibri"/>
                <w:sz w:val="18"/>
                <w:szCs w:val="18"/>
              </w:rPr>
            </w:pPr>
            <w:r>
              <w:rPr>
                <w:rFonts w:cs="Calibri"/>
                <w:sz w:val="18"/>
                <w:szCs w:val="18"/>
              </w:rPr>
              <w:t xml:space="preserve">Mecanismo de comunicação entre os setores e o gestor do patrimônio. Permite a abertura de chamado patrimonial que deverá ser atendido pelo gestor de patrimônio global. O atendimento é feito pelo Menu Patrimônio -&gt; Gerência -&gt; Chamados </w:t>
            </w:r>
            <w:r>
              <w:rPr>
                <w:rFonts w:cs="Calibri"/>
                <w:sz w:val="18"/>
                <w:szCs w:val="18"/>
              </w:rPr>
              <w:t>Patrimoniais -&gt; Atender / Negar Chamado Patrimonial</w:t>
            </w:r>
          </w:p>
        </w:tc>
      </w:tr>
      <w:tr w:rsidR="005F53D7" w14:paraId="029EA9A2" w14:textId="77777777">
        <w:trPr>
          <w:trHeight w:val="283"/>
        </w:trPr>
        <w:tc>
          <w:tcPr>
            <w:tcW w:w="1515" w:type="dxa"/>
            <w:gridSpan w:val="2"/>
            <w:tcBorders>
              <w:top w:val="single" w:sz="4" w:space="0" w:color="000001"/>
              <w:left w:val="single" w:sz="4" w:space="0" w:color="000001"/>
              <w:bottom w:val="single" w:sz="4" w:space="0" w:color="000001"/>
            </w:tcBorders>
            <w:shd w:val="clear" w:color="auto" w:fill="FFFFFF"/>
            <w:tcMar>
              <w:left w:w="-5" w:type="dxa"/>
            </w:tcMar>
          </w:tcPr>
          <w:p w14:paraId="03A3604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7" w:type="dxa"/>
            <w:tcBorders>
              <w:top w:val="single" w:sz="4" w:space="0" w:color="000001"/>
              <w:left w:val="single" w:sz="4" w:space="0" w:color="000001"/>
              <w:bottom w:val="single" w:sz="4" w:space="0" w:color="000001"/>
            </w:tcBorders>
            <w:shd w:val="clear" w:color="auto" w:fill="FFFFFF"/>
            <w:tcMar>
              <w:left w:w="-5" w:type="dxa"/>
            </w:tcMar>
          </w:tcPr>
          <w:p w14:paraId="2DB1B23A" w14:textId="77777777" w:rsidR="005F53D7" w:rsidRDefault="005F53D7">
            <w:pPr>
              <w:suppressAutoHyphens/>
              <w:spacing w:before="120" w:after="200"/>
              <w:textAlignment w:val="baseline"/>
              <w:rPr>
                <w:rFonts w:cs="Calibri"/>
                <w:sz w:val="18"/>
                <w:szCs w:val="18"/>
              </w:rPr>
            </w:pPr>
          </w:p>
        </w:tc>
        <w:tc>
          <w:tcPr>
            <w:tcW w:w="27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50F2F8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C6BC45A"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BDE54B1"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B63BD8E" w14:textId="77777777" w:rsidR="005F53D7" w:rsidRDefault="000875C5">
            <w:pPr>
              <w:rPr>
                <w:rFonts w:cs="Calibri"/>
                <w:b/>
                <w:color w:val="C00000"/>
                <w:sz w:val="18"/>
                <w:szCs w:val="18"/>
              </w:rPr>
            </w:pPr>
            <w:r>
              <w:rPr>
                <w:rFonts w:cs="Calibri"/>
                <w:b/>
                <w:color w:val="C00000"/>
                <w:sz w:val="18"/>
                <w:szCs w:val="18"/>
              </w:rPr>
              <w:t>Patrimônio → Gerência → Chamados Patrimoniais → Atender / Negar Chamado Patrimonial</w:t>
            </w:r>
          </w:p>
        </w:tc>
      </w:tr>
      <w:tr w:rsidR="005F53D7" w14:paraId="5EF47463" w14:textId="77777777">
        <w:tc>
          <w:tcPr>
            <w:tcW w:w="1048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D58B3BF" w14:textId="77777777" w:rsidR="005F53D7" w:rsidRDefault="000875C5">
            <w:pPr>
              <w:spacing w:before="120"/>
              <w:jc w:val="both"/>
              <w:rPr>
                <w:rFonts w:cs="Calibri"/>
                <w:sz w:val="18"/>
                <w:szCs w:val="18"/>
              </w:rPr>
            </w:pPr>
            <w:r>
              <w:rPr>
                <w:rFonts w:cs="Calibri"/>
                <w:sz w:val="18"/>
                <w:szCs w:val="18"/>
              </w:rPr>
              <w:t>O sistema possui um mecanismo denominado de “Chamado Patrimonial” para que o pessoal dos</w:t>
            </w:r>
            <w:r>
              <w:rPr>
                <w:rFonts w:cs="Calibri"/>
                <w:sz w:val="18"/>
                <w:szCs w:val="18"/>
              </w:rPr>
              <w:t xml:space="preserve"> setores possa se comunicar com o gestor do patrimônio a respeito de dúvidas relativas ao patrimônio. A funcionalidade de cadastrar o chamado patrimonial encontra-se no portal administrativo e esta funcionalidade é utilizada para registrar o atendimento. A</w:t>
            </w:r>
            <w:r>
              <w:rPr>
                <w:rFonts w:cs="Calibri"/>
                <w:sz w:val="18"/>
                <w:szCs w:val="18"/>
              </w:rPr>
              <w:t>o confirmar a operação, o sistema exibirá uma mensagem de confirmação da alteração e a lista de chamados patrimoniais encontrado.</w:t>
            </w:r>
          </w:p>
        </w:tc>
      </w:tr>
      <w:tr w:rsidR="005F53D7" w14:paraId="13D58CB3" w14:textId="77777777">
        <w:trPr>
          <w:trHeight w:val="283"/>
        </w:trPr>
        <w:tc>
          <w:tcPr>
            <w:tcW w:w="1515" w:type="dxa"/>
            <w:gridSpan w:val="2"/>
            <w:tcBorders>
              <w:top w:val="single" w:sz="4" w:space="0" w:color="000001"/>
              <w:left w:val="single" w:sz="4" w:space="0" w:color="000001"/>
              <w:bottom w:val="single" w:sz="4" w:space="0" w:color="000001"/>
            </w:tcBorders>
            <w:shd w:val="clear" w:color="auto" w:fill="FFFFFF"/>
            <w:tcMar>
              <w:left w:w="-5" w:type="dxa"/>
            </w:tcMar>
          </w:tcPr>
          <w:p w14:paraId="6321D72C" w14:textId="77777777" w:rsidR="005F53D7" w:rsidRDefault="000875C5">
            <w:pPr>
              <w:suppressAutoHyphens/>
              <w:spacing w:before="120"/>
              <w:textAlignment w:val="baseline"/>
            </w:pPr>
            <w:r>
              <w:rPr>
                <w:rFonts w:eastAsia="Times New Roman" w:cs="Calibri"/>
                <w:b/>
                <w:sz w:val="18"/>
                <w:szCs w:val="18"/>
              </w:rPr>
              <w:t>Dados para Validação:</w:t>
            </w:r>
          </w:p>
        </w:tc>
        <w:tc>
          <w:tcPr>
            <w:tcW w:w="8970"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448B1B1"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rPr>
              <w:t>Atender</w:t>
            </w:r>
            <w:r>
              <w:rPr>
                <w:rFonts w:eastAsia="Times New Roman" w:cs="Calibri"/>
                <w:sz w:val="18"/>
                <w:szCs w:val="18"/>
                <w:lang w:bidi="ar-SA"/>
              </w:rPr>
              <w:t>/Negar o(s) elemento(s) cadastrado(s) no caso de uso anterior</w:t>
            </w:r>
          </w:p>
        </w:tc>
      </w:tr>
      <w:tr w:rsidR="005F53D7" w14:paraId="2AE3F54F" w14:textId="77777777">
        <w:trPr>
          <w:trHeight w:val="283"/>
        </w:trPr>
        <w:tc>
          <w:tcPr>
            <w:tcW w:w="1515" w:type="dxa"/>
            <w:gridSpan w:val="2"/>
            <w:tcBorders>
              <w:top w:val="single" w:sz="4" w:space="0" w:color="000001"/>
              <w:left w:val="single" w:sz="4" w:space="0" w:color="000001"/>
              <w:bottom w:val="single" w:sz="4" w:space="0" w:color="000001"/>
            </w:tcBorders>
            <w:shd w:val="clear" w:color="auto" w:fill="FFFFFF"/>
            <w:tcMar>
              <w:left w:w="-5" w:type="dxa"/>
            </w:tcMar>
          </w:tcPr>
          <w:p w14:paraId="028367C1"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t>INSTITUIÇÃO:</w:t>
            </w:r>
          </w:p>
        </w:tc>
        <w:tc>
          <w:tcPr>
            <w:tcW w:w="6257" w:type="dxa"/>
            <w:tcBorders>
              <w:top w:val="single" w:sz="4" w:space="0" w:color="000001"/>
              <w:left w:val="single" w:sz="4" w:space="0" w:color="000001"/>
              <w:bottom w:val="single" w:sz="4" w:space="0" w:color="000001"/>
            </w:tcBorders>
            <w:shd w:val="clear" w:color="auto" w:fill="FFFFFF"/>
            <w:tcMar>
              <w:left w:w="-5" w:type="dxa"/>
            </w:tcMar>
          </w:tcPr>
          <w:p w14:paraId="062FF77C" w14:textId="77777777" w:rsidR="005F53D7" w:rsidRDefault="005F53D7">
            <w:pPr>
              <w:suppressAutoHyphens/>
              <w:spacing w:before="120" w:after="200"/>
              <w:textAlignment w:val="baseline"/>
              <w:rPr>
                <w:rFonts w:cs="Calibri"/>
                <w:sz w:val="18"/>
                <w:szCs w:val="18"/>
              </w:rPr>
            </w:pPr>
          </w:p>
        </w:tc>
        <w:tc>
          <w:tcPr>
            <w:tcW w:w="27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936158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468A810"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0646A135"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5EA328FF" w14:textId="77777777" w:rsidR="005F53D7" w:rsidRDefault="000875C5">
            <w:pPr>
              <w:rPr>
                <w:rFonts w:cs="Calibri"/>
                <w:b/>
                <w:color w:val="C00000"/>
                <w:sz w:val="18"/>
                <w:szCs w:val="18"/>
              </w:rPr>
            </w:pPr>
            <w:r>
              <w:rPr>
                <w:rFonts w:cs="Calibri"/>
                <w:b/>
                <w:color w:val="C00000"/>
                <w:sz w:val="18"/>
                <w:szCs w:val="18"/>
              </w:rPr>
              <w:t>Patrimônio -&gt; Gerência -&gt; Chamados Patrimoniais -&gt; Consultar/Alterar Atendimento</w:t>
            </w:r>
          </w:p>
        </w:tc>
      </w:tr>
      <w:tr w:rsidR="005F53D7" w14:paraId="72C25FEB" w14:textId="77777777">
        <w:tc>
          <w:tcPr>
            <w:tcW w:w="10485"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E043718" w14:textId="77777777" w:rsidR="005F53D7" w:rsidRDefault="000875C5">
            <w:pPr>
              <w:spacing w:before="120"/>
              <w:jc w:val="both"/>
              <w:rPr>
                <w:rFonts w:cs="Calibri"/>
                <w:sz w:val="18"/>
                <w:szCs w:val="18"/>
              </w:rPr>
            </w:pPr>
            <w:r>
              <w:rPr>
                <w:rFonts w:cs="Calibri"/>
                <w:sz w:val="18"/>
                <w:szCs w:val="18"/>
              </w:rPr>
              <w:t xml:space="preserve">Esta operação permite a busca geral por chamados patrimoniais. Ao realizar a busca, o sistema exibirá a lista de chamados patrimoniais encontrados e </w:t>
            </w:r>
            <w:r>
              <w:rPr>
                <w:rFonts w:cs="Calibri"/>
                <w:sz w:val="18"/>
                <w:szCs w:val="18"/>
              </w:rPr>
              <w:t>fornecerá as opções de visualizar e alterar os chamados com status Atendido ou Em Atendimento.</w:t>
            </w:r>
          </w:p>
        </w:tc>
      </w:tr>
      <w:tr w:rsidR="005F53D7" w14:paraId="222D127E" w14:textId="77777777">
        <w:trPr>
          <w:trHeight w:val="283"/>
        </w:trPr>
        <w:tc>
          <w:tcPr>
            <w:tcW w:w="1515" w:type="dxa"/>
            <w:gridSpan w:val="2"/>
            <w:tcBorders>
              <w:top w:val="single" w:sz="4" w:space="0" w:color="000001"/>
              <w:left w:val="single" w:sz="4" w:space="0" w:color="000001"/>
              <w:bottom w:val="single" w:sz="4" w:space="0" w:color="000001"/>
            </w:tcBorders>
            <w:shd w:val="clear" w:color="auto" w:fill="FFFFFF"/>
            <w:tcMar>
              <w:left w:w="-5" w:type="dxa"/>
            </w:tcMar>
          </w:tcPr>
          <w:p w14:paraId="25E6B029"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70"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E00DD0E"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Alterar/Remover o(s) elemento(s) cadastrado(s) no caso de uso anterior</w:t>
            </w:r>
          </w:p>
        </w:tc>
      </w:tr>
      <w:tr w:rsidR="005F53D7" w14:paraId="150D5B22" w14:textId="77777777">
        <w:trPr>
          <w:trHeight w:val="283"/>
        </w:trPr>
        <w:tc>
          <w:tcPr>
            <w:tcW w:w="1515" w:type="dxa"/>
            <w:gridSpan w:val="2"/>
            <w:tcBorders>
              <w:top w:val="single" w:sz="4" w:space="0" w:color="000001"/>
              <w:left w:val="single" w:sz="4" w:space="0" w:color="000001"/>
              <w:bottom w:val="single" w:sz="4" w:space="0" w:color="000001"/>
            </w:tcBorders>
            <w:shd w:val="clear" w:color="auto" w:fill="FFFFFF"/>
            <w:tcMar>
              <w:left w:w="-5" w:type="dxa"/>
            </w:tcMar>
          </w:tcPr>
          <w:p w14:paraId="362B2C4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7" w:type="dxa"/>
            <w:tcBorders>
              <w:top w:val="single" w:sz="4" w:space="0" w:color="000001"/>
              <w:left w:val="single" w:sz="4" w:space="0" w:color="000001"/>
              <w:bottom w:val="single" w:sz="4" w:space="0" w:color="000001"/>
            </w:tcBorders>
            <w:shd w:val="clear" w:color="auto" w:fill="FFFFFF"/>
            <w:tcMar>
              <w:left w:w="-5" w:type="dxa"/>
            </w:tcMar>
          </w:tcPr>
          <w:p w14:paraId="314ED56C" w14:textId="77777777" w:rsidR="005F53D7" w:rsidRDefault="005F53D7">
            <w:pPr>
              <w:suppressAutoHyphens/>
              <w:spacing w:before="120" w:after="200"/>
              <w:textAlignment w:val="baseline"/>
              <w:rPr>
                <w:rFonts w:cs="Calibri"/>
                <w:sz w:val="18"/>
                <w:szCs w:val="18"/>
              </w:rPr>
            </w:pPr>
          </w:p>
        </w:tc>
        <w:tc>
          <w:tcPr>
            <w:tcW w:w="27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85E4F1A"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3C6DF427" w14:textId="77777777" w:rsidR="005F53D7" w:rsidRDefault="005F53D7"/>
    <w:p w14:paraId="613C5CF9"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lastRenderedPageBreak/>
        <w:t xml:space="preserve">LEVANTAMENTO </w:t>
      </w:r>
      <w:r>
        <w:rPr>
          <w:rFonts w:ascii="Calibri" w:hAnsi="Calibri"/>
          <w:sz w:val="22"/>
          <w:szCs w:val="22"/>
        </w:rPr>
        <w:t>PATRIMONIAL</w:t>
      </w:r>
    </w:p>
    <w:p w14:paraId="63C7B05F" w14:textId="77777777" w:rsidR="005F53D7" w:rsidRDefault="000875C5">
      <w:pPr>
        <w:spacing w:before="120" w:after="120"/>
      </w:pPr>
      <w:r>
        <w:rPr>
          <w:b/>
          <w:sz w:val="22"/>
          <w:szCs w:val="22"/>
          <w:lang w:eastAsia="pt-BR"/>
        </w:rPr>
        <w:t xml:space="preserve">Descrição: </w:t>
      </w:r>
      <w:r>
        <w:t>Este fluxo disponibiliza aos usuários diversas opções acerca do levantamento patrimonial. Através dela será possível, cadastrar e consultar levantamentos, listar os bens dos levantamentos por local, listar os bens dos levantamentos d</w:t>
      </w:r>
      <w:r>
        <w:t xml:space="preserve">a unidade, bem como gerar a ficha de levantamento patrimonial. </w:t>
      </w:r>
    </w:p>
    <w:tbl>
      <w:tblPr>
        <w:tblW w:w="10466" w:type="dxa"/>
        <w:tblCellMar>
          <w:left w:w="113" w:type="dxa"/>
        </w:tblCellMar>
        <w:tblLook w:val="0000" w:firstRow="0" w:lastRow="0" w:firstColumn="0" w:lastColumn="0" w:noHBand="0" w:noVBand="0"/>
      </w:tblPr>
      <w:tblGrid>
        <w:gridCol w:w="10466"/>
      </w:tblGrid>
      <w:tr w:rsidR="005F53D7" w14:paraId="0DEB9C80" w14:textId="77777777">
        <w:trPr>
          <w:trHeight w:val="286"/>
        </w:trPr>
        <w:tc>
          <w:tcPr>
            <w:tcW w:w="10466" w:type="dxa"/>
            <w:shd w:val="clear" w:color="auto" w:fill="FFCCCC"/>
            <w:vAlign w:val="center"/>
          </w:tcPr>
          <w:p w14:paraId="7EC60646"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22DF91B9" w14:textId="77777777" w:rsidR="005F53D7" w:rsidRDefault="005F53D7">
      <w:pPr>
        <w:spacing w:before="120" w:after="120"/>
      </w:pPr>
    </w:p>
    <w:tbl>
      <w:tblPr>
        <w:tblW w:w="10482" w:type="dxa"/>
        <w:tblInd w:w="-23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2"/>
        <w:gridCol w:w="966"/>
        <w:gridCol w:w="6253"/>
        <w:gridCol w:w="92"/>
        <w:gridCol w:w="25"/>
        <w:gridCol w:w="2594"/>
      </w:tblGrid>
      <w:tr w:rsidR="005F53D7" w14:paraId="0D6BFBB3"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75E63B06"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C7346B3" w14:textId="77777777" w:rsidR="005F53D7" w:rsidRDefault="000875C5">
            <w:pPr>
              <w:rPr>
                <w:rFonts w:cs="Calibri"/>
                <w:b/>
                <w:color w:val="C00000"/>
                <w:sz w:val="18"/>
                <w:szCs w:val="18"/>
              </w:rPr>
            </w:pPr>
            <w:r>
              <w:rPr>
                <w:rFonts w:cs="Calibri"/>
                <w:b/>
                <w:color w:val="C00000"/>
                <w:sz w:val="18"/>
                <w:szCs w:val="18"/>
              </w:rPr>
              <w:t>Patrimônio -&gt; Levantamento Patrimonial -&gt; Levantamento Patrimonial -&gt; Cadastrar Levantamento</w:t>
            </w:r>
          </w:p>
        </w:tc>
      </w:tr>
      <w:tr w:rsidR="005F53D7" w14:paraId="5EC178A9"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02A3BE20" w14:textId="77777777" w:rsidR="005F53D7" w:rsidRDefault="000875C5">
            <w:pPr>
              <w:spacing w:before="120"/>
              <w:jc w:val="both"/>
              <w:rPr>
                <w:rFonts w:cs="Calibri"/>
                <w:sz w:val="18"/>
                <w:szCs w:val="18"/>
              </w:rPr>
            </w:pPr>
            <w:r>
              <w:rPr>
                <w:rFonts w:cs="Calibri"/>
                <w:sz w:val="18"/>
                <w:szCs w:val="18"/>
              </w:rPr>
              <w:t xml:space="preserve">Permite o registro do levantamento </w:t>
            </w:r>
            <w:r>
              <w:rPr>
                <w:rFonts w:cs="Calibri"/>
                <w:sz w:val="18"/>
                <w:szCs w:val="18"/>
              </w:rPr>
              <w:t>patrimonial dos setores, no intuito de fazer a conferência do que existe fisicamente no setor com o que está registrado no sistema. Ao confirmar a operação, o sistema exibirá o comprovante do levantamento patrimonial cadastrado.</w:t>
            </w:r>
          </w:p>
        </w:tc>
      </w:tr>
      <w:tr w:rsidR="005F53D7" w14:paraId="2C559BBF"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3F3EDD97"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C7AD70" w14:textId="77777777" w:rsidR="005F53D7" w:rsidRDefault="000875C5">
            <w:pPr>
              <w:suppressAutoHyphens/>
              <w:spacing w:before="120"/>
              <w:textAlignment w:val="baseline"/>
            </w:pPr>
            <w:r>
              <w:rPr>
                <w:rFonts w:eastAsia="Times New Roman" w:cs="Calibri"/>
                <w:b/>
                <w:sz w:val="18"/>
                <w:szCs w:val="18"/>
              </w:rPr>
              <w:t>Mass</w:t>
            </w:r>
            <w:r>
              <w:rPr>
                <w:rFonts w:eastAsia="Times New Roman" w:cs="Calibri"/>
                <w:b/>
                <w:sz w:val="18"/>
                <w:szCs w:val="18"/>
              </w:rPr>
              <w:t>a de dados –</w:t>
            </w:r>
            <w:r>
              <w:rPr>
                <w:rFonts w:eastAsia="Times New Roman" w:cs="Calibri"/>
                <w:sz w:val="18"/>
                <w:szCs w:val="18"/>
              </w:rPr>
              <w:t xml:space="preserve"> Unidade Responsável: 110201040205, Bem: 2015069427 TESTE DE MATERIAL</w:t>
            </w:r>
          </w:p>
        </w:tc>
      </w:tr>
      <w:tr w:rsidR="005F53D7" w14:paraId="355E1974" w14:textId="77777777">
        <w:trPr>
          <w:trHeight w:val="871"/>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6B44C41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482411DB"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CDD48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B8744C8"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760340A4"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5D3DB0C" w14:textId="77777777" w:rsidR="005F53D7" w:rsidRDefault="000875C5">
            <w:pPr>
              <w:rPr>
                <w:rFonts w:cs="Calibri"/>
                <w:b/>
                <w:color w:val="C00000"/>
                <w:sz w:val="18"/>
                <w:szCs w:val="18"/>
              </w:rPr>
            </w:pPr>
            <w:r>
              <w:rPr>
                <w:rFonts w:cs="Calibri"/>
                <w:b/>
                <w:color w:val="C00000"/>
                <w:sz w:val="18"/>
                <w:szCs w:val="18"/>
              </w:rPr>
              <w:t>Patrimônio -&gt; Levantamento Patrimonial -&gt; Levantamento Patrimonial -&gt; Listar Levantamentos</w:t>
            </w:r>
          </w:p>
        </w:tc>
      </w:tr>
      <w:tr w:rsidR="005F53D7" w14:paraId="4E89E20B"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6F669C5F" w14:textId="77777777" w:rsidR="005F53D7" w:rsidRDefault="000875C5">
            <w:pPr>
              <w:spacing w:before="120"/>
              <w:jc w:val="both"/>
              <w:rPr>
                <w:rFonts w:cs="Calibri"/>
                <w:sz w:val="18"/>
                <w:szCs w:val="18"/>
              </w:rPr>
            </w:pPr>
            <w:r>
              <w:rPr>
                <w:rFonts w:cs="Calibri"/>
                <w:sz w:val="18"/>
                <w:szCs w:val="18"/>
              </w:rPr>
              <w:t xml:space="preserve">Esta operação exibe todos os Levantamentos </w:t>
            </w:r>
            <w:r>
              <w:rPr>
                <w:rFonts w:cs="Calibri"/>
                <w:sz w:val="18"/>
                <w:szCs w:val="18"/>
              </w:rPr>
              <w:t>Patrimoniais, podendo filtrar essa listagem utilizando o formulário abaixo. É permitido ainda Visualizar o Levantamento Patrimonial ou Alterar um Levantamento Patrimonial.</w:t>
            </w:r>
          </w:p>
        </w:tc>
      </w:tr>
      <w:tr w:rsidR="005F53D7" w14:paraId="3687B0E9"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1AB1B1D1"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FF4F08" w14:textId="77777777" w:rsidR="005F53D7" w:rsidRDefault="000875C5">
            <w:pPr>
              <w:widowControl/>
              <w:suppressAutoHyphens/>
              <w:spacing w:before="120" w:after="120"/>
              <w:textAlignment w:val="baseline"/>
            </w:pPr>
            <w:r>
              <w:rPr>
                <w:rFonts w:eastAsia="Times New Roman" w:cs="Calibri"/>
                <w:b/>
                <w:sz w:val="18"/>
                <w:szCs w:val="18"/>
              </w:rPr>
              <w:t xml:space="preserve">Massa de dados – </w:t>
            </w:r>
            <w:r>
              <w:rPr>
                <w:rFonts w:eastAsia="Times New Roman" w:cs="Calibri"/>
                <w:sz w:val="18"/>
                <w:szCs w:val="18"/>
                <w:lang w:bidi="ar-SA"/>
              </w:rPr>
              <w:t xml:space="preserve">Alterar/Remover o(s) elemento(s) </w:t>
            </w:r>
            <w:r>
              <w:rPr>
                <w:rFonts w:eastAsia="Times New Roman" w:cs="Calibri"/>
                <w:sz w:val="18"/>
                <w:szCs w:val="18"/>
                <w:lang w:bidi="ar-SA"/>
              </w:rPr>
              <w:t>cadastrado(s) no caso de uso anterior</w:t>
            </w:r>
          </w:p>
        </w:tc>
      </w:tr>
      <w:tr w:rsidR="005F53D7" w14:paraId="62471F92"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0E9AADAB"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5F05367C"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082A2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F9F1A4D"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5D92FD5A"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B0E5350" w14:textId="77777777" w:rsidR="005F53D7" w:rsidRDefault="000875C5">
            <w:pPr>
              <w:rPr>
                <w:rFonts w:cs="Calibri"/>
                <w:b/>
                <w:color w:val="C00000"/>
                <w:sz w:val="18"/>
                <w:szCs w:val="18"/>
              </w:rPr>
            </w:pPr>
            <w:r>
              <w:rPr>
                <w:rFonts w:cs="Calibri"/>
                <w:b/>
                <w:color w:val="C00000"/>
                <w:sz w:val="18"/>
                <w:szCs w:val="18"/>
              </w:rPr>
              <w:t>Patrimônio -&gt; Levantamento Patrimonial -&gt; Levantamento Patrimonial -&gt; Menu Levantamento Patrimonial</w:t>
            </w:r>
          </w:p>
        </w:tc>
      </w:tr>
      <w:tr w:rsidR="005F53D7" w14:paraId="3FBAF68C"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35C0C7BA" w14:textId="77777777" w:rsidR="005F53D7" w:rsidRDefault="000875C5">
            <w:pPr>
              <w:spacing w:before="120"/>
              <w:jc w:val="both"/>
              <w:rPr>
                <w:rFonts w:cs="Calibri"/>
                <w:sz w:val="18"/>
                <w:szCs w:val="18"/>
              </w:rPr>
            </w:pPr>
            <w:r>
              <w:rPr>
                <w:rFonts w:cs="Calibri"/>
                <w:sz w:val="18"/>
                <w:szCs w:val="18"/>
              </w:rPr>
              <w:t xml:space="preserve">Estão disponibilizados nesta página: os manuais que devem ser consultados para a </w:t>
            </w:r>
            <w:r>
              <w:rPr>
                <w:rFonts w:cs="Calibri"/>
                <w:sz w:val="18"/>
                <w:szCs w:val="18"/>
              </w:rPr>
              <w:t>correta execução desta tarefa, um formulário para impressão que auxiliará na conferência física, um formulário digital para cadastramento no sistema das informações levantadas e métodos de consultas e alteração dos levantamentos cadastrados.</w:t>
            </w:r>
          </w:p>
        </w:tc>
      </w:tr>
      <w:tr w:rsidR="005F53D7" w14:paraId="362D9B29"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029139BF"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t>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1861028C"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B642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6542880"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0EA644D2"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AAE65C" w14:textId="77777777" w:rsidR="005F53D7" w:rsidRDefault="000875C5">
            <w:pPr>
              <w:rPr>
                <w:rFonts w:cs="Calibri"/>
                <w:b/>
                <w:color w:val="C00000"/>
                <w:sz w:val="18"/>
                <w:szCs w:val="18"/>
              </w:rPr>
            </w:pPr>
            <w:r>
              <w:rPr>
                <w:rFonts w:cs="Calibri"/>
                <w:b/>
                <w:color w:val="C00000"/>
                <w:sz w:val="18"/>
                <w:szCs w:val="18"/>
              </w:rPr>
              <w:t>Patrimônio -&gt; Levantamento Patrimonial →Levantamento Patrimonial → Processar Levantamento Patrimonial</w:t>
            </w:r>
          </w:p>
        </w:tc>
      </w:tr>
      <w:tr w:rsidR="005F53D7" w14:paraId="201C4C46"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65A25824" w14:textId="77777777" w:rsidR="005F53D7" w:rsidRDefault="000875C5">
            <w:pPr>
              <w:spacing w:before="120"/>
              <w:jc w:val="both"/>
              <w:rPr>
                <w:rFonts w:cs="Calibri"/>
                <w:sz w:val="18"/>
                <w:szCs w:val="18"/>
              </w:rPr>
            </w:pPr>
            <w:r>
              <w:rPr>
                <w:rFonts w:cs="Calibri"/>
                <w:sz w:val="18"/>
                <w:szCs w:val="18"/>
              </w:rPr>
              <w:t xml:space="preserve">Utilizada após os vários levantamentos patrimoniais dos setores estiverem concluídos para fazer a conciliação do que está </w:t>
            </w:r>
            <w:r>
              <w:rPr>
                <w:rFonts w:cs="Calibri"/>
                <w:sz w:val="18"/>
                <w:szCs w:val="18"/>
              </w:rPr>
              <w:t>fisicamente no setor com o que está registrado no sistema. Ao confirmar a operação, o sistema exibirá o comprovante do levantamento patrimonial selecionado.</w:t>
            </w:r>
          </w:p>
        </w:tc>
      </w:tr>
      <w:tr w:rsidR="005F53D7" w14:paraId="75483020"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78A6E22F"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00D3A" w14:textId="77777777" w:rsidR="005F53D7" w:rsidRDefault="000875C5">
            <w:pPr>
              <w:suppressAutoHyphens/>
              <w:spacing w:before="120" w:after="200"/>
              <w:textAlignment w:val="baseline"/>
            </w:pPr>
            <w:r>
              <w:rPr>
                <w:rFonts w:eastAsia="Times New Roman" w:cs="Calibri"/>
                <w:b/>
                <w:sz w:val="18"/>
                <w:szCs w:val="18"/>
              </w:rPr>
              <w:t>Massa de dados –</w:t>
            </w:r>
            <w:r>
              <w:rPr>
                <w:rFonts w:cs="Calibri"/>
                <w:sz w:val="18"/>
                <w:szCs w:val="18"/>
              </w:rPr>
              <w:t xml:space="preserve"> Processar </w:t>
            </w:r>
            <w:r>
              <w:rPr>
                <w:rFonts w:eastAsia="Times New Roman" w:cs="Calibri"/>
                <w:sz w:val="18"/>
                <w:szCs w:val="18"/>
                <w:lang w:bidi="ar-SA"/>
              </w:rPr>
              <w:t>o(s) elemento(s) cadastrado(s) no caso de uso “</w:t>
            </w:r>
            <w:r>
              <w:rPr>
                <w:rFonts w:eastAsia="Times New Roman" w:cs="Calibri"/>
                <w:b/>
                <w:color w:val="C00000"/>
                <w:sz w:val="18"/>
                <w:szCs w:val="18"/>
                <w:lang w:bidi="ar-SA"/>
              </w:rPr>
              <w:t>Patrimônio -&gt; Levantamento Patrimonial -&gt; Levantamento Patrimonial -&gt; Cadastrar Levantamento</w:t>
            </w:r>
            <w:r>
              <w:rPr>
                <w:rFonts w:eastAsia="Times New Roman" w:cs="Calibri"/>
                <w:sz w:val="18"/>
                <w:szCs w:val="18"/>
                <w:lang w:bidi="ar-SA"/>
              </w:rPr>
              <w:t>”</w:t>
            </w:r>
          </w:p>
        </w:tc>
      </w:tr>
      <w:tr w:rsidR="005F53D7" w14:paraId="43F81928"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6D6B3575"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44EEB0D4"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2A17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A95B001"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1FE9FAB6"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E43D029" w14:textId="77777777" w:rsidR="005F53D7" w:rsidRDefault="000875C5">
            <w:pPr>
              <w:rPr>
                <w:rFonts w:cs="Calibri"/>
                <w:b/>
                <w:color w:val="C00000"/>
                <w:sz w:val="18"/>
                <w:szCs w:val="18"/>
              </w:rPr>
            </w:pPr>
            <w:r>
              <w:rPr>
                <w:rFonts w:cs="Calibri"/>
                <w:b/>
                <w:color w:val="C00000"/>
                <w:sz w:val="18"/>
                <w:szCs w:val="18"/>
              </w:rPr>
              <w:t>Patrimônio -&gt; Levantamento Patrimonial -&gt; Levantamento Patrimonial -&gt; Cadastrar Comissão de Inventário</w:t>
            </w:r>
          </w:p>
        </w:tc>
      </w:tr>
      <w:tr w:rsidR="005F53D7" w14:paraId="2C08F1CF" w14:textId="77777777">
        <w:trPr>
          <w:trHeight w:val="465"/>
        </w:trPr>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B8DDAA0" w14:textId="77777777" w:rsidR="005F53D7" w:rsidRDefault="000875C5">
            <w:pPr>
              <w:widowControl/>
              <w:suppressAutoHyphens/>
              <w:ind w:left="720" w:right="510" w:hanging="360"/>
              <w:textAlignment w:val="baseline"/>
              <w:rPr>
                <w:rFonts w:cs="Calibri"/>
                <w:sz w:val="18"/>
                <w:szCs w:val="18"/>
              </w:rPr>
            </w:pPr>
            <w:r>
              <w:rPr>
                <w:rFonts w:cs="Calibri"/>
                <w:sz w:val="18"/>
                <w:szCs w:val="18"/>
              </w:rPr>
              <w:t xml:space="preserve">Essa funcionalidade será utilizada pelo setor de patrimônio com a finalidade de cadastrar uma comissão de inventário. </w:t>
            </w:r>
          </w:p>
        </w:tc>
      </w:tr>
      <w:tr w:rsidR="005F53D7" w14:paraId="46680AE1" w14:textId="77777777">
        <w:trPr>
          <w:trHeight w:val="465"/>
        </w:trPr>
        <w:tc>
          <w:tcPr>
            <w:tcW w:w="1518" w:type="dxa"/>
            <w:gridSpan w:val="2"/>
            <w:tcBorders>
              <w:top w:val="single" w:sz="4" w:space="0" w:color="000001"/>
              <w:left w:val="single" w:sz="4" w:space="0" w:color="000001"/>
              <w:bottom w:val="single" w:sz="4" w:space="0" w:color="000001"/>
            </w:tcBorders>
            <w:shd w:val="clear" w:color="auto" w:fill="auto"/>
            <w:tcMar>
              <w:left w:w="-5" w:type="dxa"/>
            </w:tcMar>
            <w:vAlign w:val="bottom"/>
          </w:tcPr>
          <w:p w14:paraId="6E316930"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89D5237" w14:textId="77777777" w:rsidR="005F53D7" w:rsidRDefault="000875C5">
            <w:pPr>
              <w:suppressAutoHyphens/>
              <w:spacing w:before="120" w:after="200"/>
              <w:textAlignment w:val="baseline"/>
            </w:pPr>
            <w:r>
              <w:rPr>
                <w:rFonts w:eastAsia="Times New Roman" w:cs="Calibri"/>
                <w:b/>
                <w:sz w:val="18"/>
                <w:szCs w:val="18"/>
              </w:rPr>
              <w:t>Massa de dados –</w:t>
            </w:r>
            <w:r>
              <w:rPr>
                <w:rFonts w:eastAsia="Times New Roman" w:cs="Calibri"/>
                <w:sz w:val="18"/>
                <w:szCs w:val="18"/>
                <w:lang w:bidi="ar-SA"/>
              </w:rPr>
              <w:t xml:space="preserve"> Presidente da comissão: ADIMA JAFURI MAIA</w:t>
            </w:r>
            <w:r>
              <w:rPr>
                <w:rFonts w:eastAsia="Times New Roman" w:cs="Calibri"/>
                <w:sz w:val="18"/>
                <w:szCs w:val="18"/>
                <w:lang w:bidi="ar-SA"/>
              </w:rPr>
              <w:br/>
              <w:t>Integrante da comissão: ERASMO MENEZES DE SOUZA</w:t>
            </w:r>
          </w:p>
        </w:tc>
      </w:tr>
      <w:tr w:rsidR="005F53D7" w14:paraId="6DD87FA1" w14:textId="77777777">
        <w:trPr>
          <w:trHeight w:val="465"/>
        </w:trPr>
        <w:tc>
          <w:tcPr>
            <w:tcW w:w="1518" w:type="dxa"/>
            <w:gridSpan w:val="2"/>
            <w:tcBorders>
              <w:top w:val="single" w:sz="4" w:space="0" w:color="000001"/>
              <w:left w:val="single" w:sz="4" w:space="0" w:color="000001"/>
              <w:bottom w:val="single" w:sz="4" w:space="0" w:color="000001"/>
            </w:tcBorders>
            <w:shd w:val="clear" w:color="auto" w:fill="auto"/>
            <w:tcMar>
              <w:left w:w="-5" w:type="dxa"/>
            </w:tcMar>
            <w:vAlign w:val="bottom"/>
          </w:tcPr>
          <w:p w14:paraId="2076402B"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45" w:type="dxa"/>
            <w:gridSpan w:val="2"/>
            <w:tcBorders>
              <w:top w:val="single" w:sz="4" w:space="0" w:color="000001"/>
              <w:left w:val="single" w:sz="4" w:space="0" w:color="000001"/>
              <w:bottom w:val="single" w:sz="4" w:space="0" w:color="000001"/>
            </w:tcBorders>
            <w:shd w:val="clear" w:color="auto" w:fill="auto"/>
            <w:tcMar>
              <w:left w:w="-5" w:type="dxa"/>
            </w:tcMar>
            <w:vAlign w:val="bottom"/>
          </w:tcPr>
          <w:p w14:paraId="738870B5" w14:textId="77777777" w:rsidR="005F53D7" w:rsidRDefault="005F53D7">
            <w:pPr>
              <w:suppressAutoHyphens/>
              <w:spacing w:before="120" w:after="200"/>
              <w:textAlignment w:val="baseline"/>
              <w:rPr>
                <w:rFonts w:cs="Calibri"/>
                <w:sz w:val="18"/>
                <w:szCs w:val="18"/>
              </w:rPr>
            </w:pPr>
          </w:p>
        </w:tc>
        <w:tc>
          <w:tcPr>
            <w:tcW w:w="2619"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458CDB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614BBD9"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25A52C64"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CA4B731" w14:textId="77777777" w:rsidR="005F53D7" w:rsidRDefault="000875C5">
            <w:pPr>
              <w:rPr>
                <w:rFonts w:cs="Calibri"/>
                <w:b/>
                <w:color w:val="C00000"/>
                <w:sz w:val="18"/>
                <w:szCs w:val="18"/>
              </w:rPr>
            </w:pPr>
            <w:r>
              <w:rPr>
                <w:rFonts w:cs="Calibri"/>
                <w:b/>
                <w:color w:val="C00000"/>
                <w:sz w:val="18"/>
                <w:szCs w:val="18"/>
              </w:rPr>
              <w:t>Patrimônio -&gt; Levantamento Patrimonial -&gt; Levantamento Patrimonial -&gt; Listar Comissão de Inventário</w:t>
            </w:r>
          </w:p>
        </w:tc>
      </w:tr>
      <w:tr w:rsidR="005F53D7" w14:paraId="33B72572" w14:textId="77777777">
        <w:trPr>
          <w:trHeight w:val="465"/>
        </w:trPr>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47766FF" w14:textId="77777777" w:rsidR="005F53D7" w:rsidRDefault="000875C5">
            <w:pPr>
              <w:widowControl/>
              <w:suppressAutoHyphens/>
              <w:ind w:left="720" w:right="510" w:hanging="360"/>
              <w:textAlignment w:val="baseline"/>
              <w:rPr>
                <w:rFonts w:cs="Calibri"/>
                <w:sz w:val="18"/>
                <w:szCs w:val="18"/>
              </w:rPr>
            </w:pPr>
            <w:r>
              <w:rPr>
                <w:rFonts w:cs="Calibri"/>
                <w:sz w:val="18"/>
                <w:szCs w:val="18"/>
              </w:rPr>
              <w:t xml:space="preserve">Essa funcionalidade será utilizada pelo setor de patrimônio com a finalidade de listar as comissões de inventário. </w:t>
            </w:r>
          </w:p>
        </w:tc>
      </w:tr>
      <w:tr w:rsidR="005F53D7" w14:paraId="71D746D6" w14:textId="77777777">
        <w:trPr>
          <w:trHeight w:val="465"/>
        </w:trPr>
        <w:tc>
          <w:tcPr>
            <w:tcW w:w="1518" w:type="dxa"/>
            <w:gridSpan w:val="2"/>
            <w:tcBorders>
              <w:top w:val="single" w:sz="4" w:space="0" w:color="000001"/>
              <w:left w:val="single" w:sz="4" w:space="0" w:color="000001"/>
              <w:bottom w:val="single" w:sz="4" w:space="0" w:color="000001"/>
            </w:tcBorders>
            <w:shd w:val="clear" w:color="auto" w:fill="auto"/>
            <w:tcMar>
              <w:left w:w="-5" w:type="dxa"/>
            </w:tcMar>
            <w:vAlign w:val="bottom"/>
          </w:tcPr>
          <w:p w14:paraId="142453F8" w14:textId="77777777" w:rsidR="005F53D7" w:rsidRDefault="000875C5">
            <w:pPr>
              <w:suppressAutoHyphens/>
              <w:spacing w:before="120" w:after="200"/>
              <w:textAlignment w:val="baseline"/>
              <w:rPr>
                <w:rFonts w:cs="Calibri"/>
                <w:b/>
                <w:sz w:val="18"/>
                <w:szCs w:val="18"/>
              </w:rPr>
            </w:pPr>
            <w:r>
              <w:rPr>
                <w:rFonts w:cs="Calibri"/>
                <w:b/>
                <w:sz w:val="18"/>
                <w:szCs w:val="18"/>
              </w:rPr>
              <w:t xml:space="preserve">Dados </w:t>
            </w:r>
            <w:r>
              <w:rPr>
                <w:rFonts w:cs="Calibri"/>
                <w:b/>
                <w:sz w:val="18"/>
                <w:szCs w:val="18"/>
              </w:rPr>
              <w:t>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0B6047E" w14:textId="77777777" w:rsidR="005F53D7" w:rsidRDefault="000875C5">
            <w:pPr>
              <w:widowControl/>
              <w:suppressAutoHyphens/>
              <w:spacing w:before="120" w:after="120"/>
              <w:textAlignment w:val="baseline"/>
            </w:pPr>
            <w:r>
              <w:rPr>
                <w:rFonts w:eastAsia="Times New Roman" w:cs="Calibri"/>
                <w:b/>
                <w:sz w:val="18"/>
                <w:szCs w:val="18"/>
                <w:lang w:bidi="ar-SA"/>
              </w:rPr>
              <w:t xml:space="preserve">Massa de dados – </w:t>
            </w:r>
            <w:r>
              <w:rPr>
                <w:rFonts w:eastAsia="Times New Roman" w:cs="Calibri"/>
                <w:sz w:val="18"/>
                <w:szCs w:val="18"/>
                <w:lang w:bidi="ar-SA"/>
              </w:rPr>
              <w:t>Alterar/Remover o(s) elemento(s) cadastrado(s) no caso de uso anterior</w:t>
            </w:r>
          </w:p>
        </w:tc>
      </w:tr>
      <w:tr w:rsidR="005F53D7" w14:paraId="26120523" w14:textId="77777777">
        <w:trPr>
          <w:trHeight w:val="465"/>
        </w:trPr>
        <w:tc>
          <w:tcPr>
            <w:tcW w:w="1518" w:type="dxa"/>
            <w:gridSpan w:val="2"/>
            <w:tcBorders>
              <w:top w:val="single" w:sz="4" w:space="0" w:color="000001"/>
              <w:left w:val="single" w:sz="4" w:space="0" w:color="000001"/>
              <w:bottom w:val="single" w:sz="4" w:space="0" w:color="000001"/>
            </w:tcBorders>
            <w:shd w:val="clear" w:color="auto" w:fill="auto"/>
            <w:tcMar>
              <w:left w:w="-5" w:type="dxa"/>
            </w:tcMar>
            <w:vAlign w:val="bottom"/>
          </w:tcPr>
          <w:p w14:paraId="6AC5839D"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70" w:type="dxa"/>
            <w:gridSpan w:val="3"/>
            <w:tcBorders>
              <w:top w:val="single" w:sz="4" w:space="0" w:color="000001"/>
              <w:left w:val="single" w:sz="4" w:space="0" w:color="000001"/>
              <w:bottom w:val="single" w:sz="4" w:space="0" w:color="000001"/>
            </w:tcBorders>
            <w:shd w:val="clear" w:color="auto" w:fill="auto"/>
            <w:tcMar>
              <w:left w:w="-5" w:type="dxa"/>
            </w:tcMar>
            <w:vAlign w:val="bottom"/>
          </w:tcPr>
          <w:p w14:paraId="36571240" w14:textId="77777777" w:rsidR="005F53D7" w:rsidRDefault="005F53D7">
            <w:pPr>
              <w:suppressAutoHyphens/>
              <w:spacing w:before="120" w:after="200"/>
              <w:textAlignment w:val="baseline"/>
              <w:rPr>
                <w:rFonts w:cs="Calibri"/>
                <w:sz w:val="18"/>
                <w:szCs w:val="18"/>
              </w:rPr>
            </w:pPr>
          </w:p>
        </w:tc>
        <w:tc>
          <w:tcPr>
            <w:tcW w:w="259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563F099"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764C5D0"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1C5BC43E"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7843EAA" w14:textId="77777777" w:rsidR="005F53D7" w:rsidRDefault="000875C5">
            <w:pPr>
              <w:rPr>
                <w:rFonts w:cs="Calibri"/>
                <w:b/>
                <w:color w:val="C00000"/>
                <w:sz w:val="18"/>
                <w:szCs w:val="18"/>
              </w:rPr>
            </w:pPr>
            <w:r>
              <w:rPr>
                <w:rFonts w:cs="Calibri"/>
                <w:b/>
                <w:color w:val="C00000"/>
                <w:sz w:val="18"/>
                <w:szCs w:val="18"/>
              </w:rPr>
              <w:t>Patrimônio -&gt; Levantamento Patrimonial -&gt; Relatórios -&gt; Dados do Levantamento</w:t>
            </w:r>
          </w:p>
        </w:tc>
      </w:tr>
      <w:tr w:rsidR="005F53D7" w14:paraId="26332805"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7005B665" w14:textId="77777777" w:rsidR="005F53D7" w:rsidRDefault="000875C5">
            <w:pPr>
              <w:spacing w:before="120"/>
              <w:jc w:val="both"/>
              <w:rPr>
                <w:rFonts w:cs="Calibri"/>
                <w:sz w:val="18"/>
                <w:szCs w:val="18"/>
              </w:rPr>
            </w:pPr>
            <w:r>
              <w:rPr>
                <w:rFonts w:cs="Calibri"/>
                <w:sz w:val="18"/>
                <w:szCs w:val="18"/>
              </w:rPr>
              <w:t xml:space="preserve">Permite gerar Relatório Dados do </w:t>
            </w:r>
            <w:r>
              <w:rPr>
                <w:rFonts w:cs="Calibri"/>
                <w:sz w:val="18"/>
                <w:szCs w:val="18"/>
              </w:rPr>
              <w:t>Levantamento Patrimonial para o usuário conferir se os Bens cadastrados no setor foram encontrados no levantamento.</w:t>
            </w:r>
          </w:p>
        </w:tc>
      </w:tr>
      <w:tr w:rsidR="005F53D7" w14:paraId="7FEDCEA4"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13930DE1"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881DD9"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Utilizar</w:t>
            </w:r>
            <w:r>
              <w:rPr>
                <w:rFonts w:eastAsia="Times New Roman" w:cs="Calibri"/>
                <w:b/>
                <w:sz w:val="18"/>
                <w:szCs w:val="18"/>
              </w:rPr>
              <w:t xml:space="preserve"> </w:t>
            </w:r>
            <w:r>
              <w:rPr>
                <w:rFonts w:eastAsia="Times New Roman" w:cs="Calibri"/>
                <w:sz w:val="18"/>
                <w:szCs w:val="18"/>
                <w:lang w:bidi="ar-SA"/>
              </w:rPr>
              <w:t>o(s) elemento(s) cadastrado(s) no caso de uso “</w:t>
            </w:r>
            <w:r>
              <w:rPr>
                <w:rFonts w:eastAsia="Times New Roman" w:cs="Calibri"/>
                <w:b/>
                <w:color w:val="C00000"/>
                <w:sz w:val="18"/>
                <w:szCs w:val="18"/>
                <w:lang w:bidi="ar-SA"/>
              </w:rPr>
              <w:t xml:space="preserve">Patrimônio -&gt; Levantamento Patrimonial -&gt; </w:t>
            </w:r>
            <w:r>
              <w:rPr>
                <w:rFonts w:eastAsia="Times New Roman" w:cs="Calibri"/>
                <w:b/>
                <w:color w:val="C00000"/>
                <w:sz w:val="18"/>
                <w:szCs w:val="18"/>
                <w:lang w:bidi="ar-SA"/>
              </w:rPr>
              <w:t>Levantamento Patrimonial -&gt; Cadastrar Levantamento</w:t>
            </w:r>
            <w:r>
              <w:rPr>
                <w:rFonts w:eastAsia="Times New Roman" w:cs="Calibri"/>
                <w:sz w:val="18"/>
                <w:szCs w:val="18"/>
                <w:lang w:bidi="ar-SA"/>
              </w:rPr>
              <w:t>”</w:t>
            </w:r>
          </w:p>
        </w:tc>
      </w:tr>
      <w:tr w:rsidR="005F53D7" w14:paraId="0F6BA8E1"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611D6E59"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411F4771"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047E3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67EA633"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303A747D"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D93B474" w14:textId="77777777" w:rsidR="005F53D7" w:rsidRDefault="000875C5">
            <w:pPr>
              <w:rPr>
                <w:rFonts w:cs="Calibri"/>
                <w:b/>
                <w:color w:val="C00000"/>
                <w:sz w:val="18"/>
                <w:szCs w:val="18"/>
              </w:rPr>
            </w:pPr>
            <w:r>
              <w:rPr>
                <w:rFonts w:cs="Calibri"/>
                <w:b/>
                <w:color w:val="C00000"/>
                <w:sz w:val="18"/>
                <w:szCs w:val="18"/>
              </w:rPr>
              <w:t>Patrimônio -&gt; Levantamento Patrimonial -&gt; Relatórios -&gt; Acervo Patrimonial Levantado</w:t>
            </w:r>
          </w:p>
        </w:tc>
      </w:tr>
      <w:tr w:rsidR="005F53D7" w14:paraId="1F75CCE0"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33BAC71F" w14:textId="77777777" w:rsidR="005F53D7" w:rsidRDefault="000875C5">
            <w:pPr>
              <w:spacing w:after="200"/>
              <w:rPr>
                <w:rFonts w:cs="Calibri"/>
                <w:sz w:val="18"/>
                <w:szCs w:val="18"/>
              </w:rPr>
            </w:pPr>
            <w:r>
              <w:rPr>
                <w:rFonts w:cs="Calibri"/>
                <w:sz w:val="18"/>
                <w:szCs w:val="18"/>
              </w:rPr>
              <w:t xml:space="preserve">Esta ação permite a criação do relatório de bens por unidade através dos gestores do </w:t>
            </w:r>
            <w:r>
              <w:rPr>
                <w:rFonts w:cs="Calibri"/>
                <w:sz w:val="18"/>
                <w:szCs w:val="18"/>
              </w:rPr>
              <w:t>setor de patrimônio que passaram pelo levantamento patrimonial. Ou seja, permite a visualização do acervo patrimonial levantado recentemente para aquela unidade. Após exibir a lista de levantamentos, os sistemas emitem um Relatório de Bens Levantados.</w:t>
            </w:r>
          </w:p>
        </w:tc>
      </w:tr>
      <w:tr w:rsidR="005F53D7" w14:paraId="3ED4159C"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05417456"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18BB3E" w14:textId="77777777" w:rsidR="005F53D7" w:rsidRDefault="000875C5">
            <w:pPr>
              <w:suppressAutoHyphens/>
              <w:spacing w:before="120"/>
              <w:textAlignment w:val="baseline"/>
            </w:pPr>
            <w:r>
              <w:rPr>
                <w:rFonts w:eastAsia="Times New Roman" w:cs="Calibri"/>
                <w:b/>
                <w:sz w:val="18"/>
                <w:szCs w:val="18"/>
              </w:rPr>
              <w:t>Massa de dados –</w:t>
            </w:r>
            <w:r>
              <w:rPr>
                <w:rFonts w:cs="Calibri"/>
                <w:sz w:val="18"/>
                <w:szCs w:val="18"/>
              </w:rPr>
              <w:t xml:space="preserve"> Unidade Gestora: IFAC</w:t>
            </w:r>
          </w:p>
        </w:tc>
      </w:tr>
      <w:tr w:rsidR="005F53D7" w14:paraId="583BC5D8"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694DE49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6C46D29C"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0AAA7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784C506"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0821C51E" w14:textId="77777777" w:rsidR="005F53D7" w:rsidRDefault="005F53D7">
            <w:pPr>
              <w:widowControl/>
              <w:numPr>
                <w:ilvl w:val="0"/>
                <w:numId w:val="3"/>
              </w:numPr>
              <w:suppressAutoHyphens/>
              <w:ind w:hanging="283"/>
              <w:textAlignment w:val="baseline"/>
              <w:rPr>
                <w:rFonts w:cs="Calibri"/>
                <w:b/>
                <w:sz w:val="18"/>
                <w:szCs w:val="18"/>
              </w:rPr>
            </w:pPr>
          </w:p>
        </w:tc>
        <w:tc>
          <w:tcPr>
            <w:tcW w:w="993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293B49E" w14:textId="77777777" w:rsidR="005F53D7" w:rsidRDefault="000875C5">
            <w:pPr>
              <w:rPr>
                <w:rFonts w:cs="Calibri"/>
                <w:b/>
                <w:color w:val="C00000"/>
                <w:sz w:val="18"/>
                <w:szCs w:val="18"/>
              </w:rPr>
            </w:pPr>
            <w:r>
              <w:rPr>
                <w:rFonts w:cs="Calibri"/>
                <w:b/>
                <w:color w:val="C00000"/>
                <w:sz w:val="18"/>
                <w:szCs w:val="18"/>
              </w:rPr>
              <w:t>Patrimônio -&gt; Levantamento Patrimonial -&gt; Relatórios -&gt; Bens Não Inventariados</w:t>
            </w:r>
          </w:p>
        </w:tc>
      </w:tr>
      <w:tr w:rsidR="005F53D7" w14:paraId="22195488" w14:textId="77777777">
        <w:tc>
          <w:tcPr>
            <w:tcW w:w="10482"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4B8756CA" w14:textId="77777777" w:rsidR="005F53D7" w:rsidRDefault="000875C5">
            <w:pPr>
              <w:spacing w:before="120"/>
              <w:jc w:val="both"/>
              <w:rPr>
                <w:rFonts w:cs="Calibri"/>
                <w:sz w:val="18"/>
                <w:szCs w:val="18"/>
              </w:rPr>
            </w:pPr>
            <w:r>
              <w:rPr>
                <w:rFonts w:cs="Calibri"/>
                <w:sz w:val="18"/>
                <w:szCs w:val="18"/>
              </w:rPr>
              <w:t>Esta funcionalidade é utilizada pelos funcionários do setor de patrimônio da Instituição ou pelos responsáveis de patrimônio das Unidades Gestoras com a finalidade de gerar o relatório que apresenta, considerando todos os Levantamentos Patrimoniais de dete</w:t>
            </w:r>
            <w:r>
              <w:rPr>
                <w:rFonts w:cs="Calibri"/>
                <w:sz w:val="18"/>
                <w:szCs w:val="18"/>
              </w:rPr>
              <w:t>rminado período, os bens que não foram registrados em nenhum destes levantamentos. Após informar os dados necessários o sistema gerará um relatório com os bens não-inventariados da unidade.</w:t>
            </w:r>
          </w:p>
        </w:tc>
      </w:tr>
      <w:tr w:rsidR="005F53D7" w14:paraId="54E73E31"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40CCB462"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64"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30D851" w14:textId="77777777" w:rsidR="005F53D7" w:rsidRDefault="000875C5">
            <w:pPr>
              <w:suppressAutoHyphens/>
              <w:spacing w:before="120"/>
              <w:textAlignment w:val="baseline"/>
            </w:pPr>
            <w:r>
              <w:rPr>
                <w:rFonts w:eastAsia="Times New Roman" w:cs="Calibri"/>
                <w:b/>
                <w:sz w:val="18"/>
                <w:szCs w:val="18"/>
              </w:rPr>
              <w:t>Massa de dados –</w:t>
            </w:r>
            <w:r>
              <w:rPr>
                <w:rFonts w:eastAsia="Times New Roman" w:cs="Calibri"/>
                <w:sz w:val="18"/>
                <w:szCs w:val="18"/>
              </w:rPr>
              <w:t xml:space="preserve"> Período: 01/12/2015 até </w:t>
            </w:r>
            <w:r>
              <w:rPr>
                <w:rFonts w:eastAsia="Times New Roman" w:cs="Calibri"/>
                <w:sz w:val="18"/>
                <w:szCs w:val="18"/>
              </w:rPr>
              <w:t>30/12/2015</w:t>
            </w:r>
          </w:p>
        </w:tc>
      </w:tr>
      <w:tr w:rsidR="005F53D7" w14:paraId="342F0F01" w14:textId="77777777">
        <w:trPr>
          <w:trHeight w:val="283"/>
        </w:trPr>
        <w:tc>
          <w:tcPr>
            <w:tcW w:w="1518" w:type="dxa"/>
            <w:gridSpan w:val="2"/>
            <w:tcBorders>
              <w:top w:val="single" w:sz="4" w:space="0" w:color="000001"/>
              <w:left w:val="single" w:sz="4" w:space="0" w:color="000001"/>
              <w:bottom w:val="single" w:sz="4" w:space="0" w:color="000001"/>
            </w:tcBorders>
            <w:shd w:val="clear" w:color="auto" w:fill="auto"/>
            <w:tcMar>
              <w:left w:w="-5" w:type="dxa"/>
            </w:tcMar>
          </w:tcPr>
          <w:p w14:paraId="4649C26E"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lastRenderedPageBreak/>
              <w:t>INSTITUIÇÃO:</w:t>
            </w:r>
          </w:p>
        </w:tc>
        <w:tc>
          <w:tcPr>
            <w:tcW w:w="6253" w:type="dxa"/>
            <w:tcBorders>
              <w:top w:val="single" w:sz="4" w:space="0" w:color="000001"/>
              <w:left w:val="single" w:sz="4" w:space="0" w:color="000001"/>
              <w:bottom w:val="single" w:sz="4" w:space="0" w:color="000001"/>
            </w:tcBorders>
            <w:shd w:val="clear" w:color="auto" w:fill="auto"/>
            <w:tcMar>
              <w:left w:w="-5" w:type="dxa"/>
            </w:tcMar>
          </w:tcPr>
          <w:p w14:paraId="16B4CDA1" w14:textId="77777777" w:rsidR="005F53D7" w:rsidRDefault="005F53D7">
            <w:pPr>
              <w:suppressAutoHyphens/>
              <w:spacing w:before="120" w:after="200"/>
              <w:textAlignment w:val="baseline"/>
              <w:rPr>
                <w:rFonts w:cs="Calibri"/>
                <w:sz w:val="18"/>
                <w:szCs w:val="18"/>
              </w:rPr>
            </w:pPr>
          </w:p>
        </w:tc>
        <w:tc>
          <w:tcPr>
            <w:tcW w:w="271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14160E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0C5F5CBA" w14:textId="77777777" w:rsidR="005F53D7" w:rsidRDefault="005F53D7"/>
    <w:p w14:paraId="41750A5C" w14:textId="77777777" w:rsidR="005F53D7" w:rsidRDefault="000875C5">
      <w:pPr>
        <w:keepNext/>
        <w:widowControl/>
        <w:numPr>
          <w:ilvl w:val="0"/>
          <w:numId w:val="2"/>
        </w:numPr>
        <w:suppressAutoHyphens/>
        <w:spacing w:before="120" w:after="60" w:line="276" w:lineRule="auto"/>
        <w:textAlignment w:val="baseline"/>
        <w:rPr>
          <w:rFonts w:ascii="Calibri" w:hAnsi="Calibri"/>
          <w:sz w:val="22"/>
          <w:szCs w:val="22"/>
        </w:rPr>
      </w:pPr>
      <w:r>
        <w:rPr>
          <w:rFonts w:ascii="Calibri" w:hAnsi="Calibri"/>
          <w:sz w:val="22"/>
          <w:szCs w:val="22"/>
        </w:rPr>
        <w:t>RELATÓRIOS E CONSULTAS</w:t>
      </w:r>
    </w:p>
    <w:p w14:paraId="421B4D81" w14:textId="77777777" w:rsidR="005F53D7" w:rsidRDefault="000875C5">
      <w:pPr>
        <w:spacing w:before="120" w:after="120"/>
      </w:pPr>
      <w:r>
        <w:rPr>
          <w:b/>
          <w:sz w:val="22"/>
          <w:szCs w:val="22"/>
          <w:lang w:eastAsia="pt-BR"/>
        </w:rPr>
        <w:t xml:space="preserve">Descrição: </w:t>
      </w:r>
      <w:r>
        <w:t>Tem por objetivo auxiliar o gerenciamento do patrimônio da instituição,através dos variados relatórios existentes, tais como: Balancete Contábil, Bens por empenho, Relatório Mensal de Bens, dentre outros, de forma que ficam disponíveis os dados de interess</w:t>
      </w:r>
      <w:r>
        <w:t xml:space="preserve">e do seu gestor local ou global. </w:t>
      </w:r>
    </w:p>
    <w:tbl>
      <w:tblPr>
        <w:tblW w:w="10466" w:type="dxa"/>
        <w:tblCellMar>
          <w:left w:w="113" w:type="dxa"/>
        </w:tblCellMar>
        <w:tblLook w:val="0000" w:firstRow="0" w:lastRow="0" w:firstColumn="0" w:lastColumn="0" w:noHBand="0" w:noVBand="0"/>
      </w:tblPr>
      <w:tblGrid>
        <w:gridCol w:w="10466"/>
      </w:tblGrid>
      <w:tr w:rsidR="005F53D7" w14:paraId="3D9EE574" w14:textId="77777777">
        <w:trPr>
          <w:trHeight w:val="286"/>
        </w:trPr>
        <w:tc>
          <w:tcPr>
            <w:tcW w:w="10466" w:type="dxa"/>
            <w:shd w:val="clear" w:color="auto" w:fill="FFCCCC"/>
            <w:vAlign w:val="center"/>
          </w:tcPr>
          <w:p w14:paraId="2C791ECA"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gestor_patrimonio // SENHA: gestor_patrimonio</w:t>
            </w:r>
          </w:p>
        </w:tc>
      </w:tr>
    </w:tbl>
    <w:p w14:paraId="13D56437" w14:textId="77777777" w:rsidR="005F53D7" w:rsidRDefault="005F53D7">
      <w:pPr>
        <w:spacing w:before="120" w:after="120"/>
      </w:pPr>
    </w:p>
    <w:tbl>
      <w:tblPr>
        <w:tblW w:w="10485" w:type="dxa"/>
        <w:tblInd w:w="-23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52"/>
        <w:gridCol w:w="1017"/>
        <w:gridCol w:w="23"/>
        <w:gridCol w:w="6188"/>
        <w:gridCol w:w="2705"/>
      </w:tblGrid>
      <w:tr w:rsidR="005F53D7" w14:paraId="0B7CCCC8"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7C7259FC"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9F307BD" w14:textId="77777777" w:rsidR="005F53D7" w:rsidRDefault="000875C5">
            <w:pPr>
              <w:rPr>
                <w:rFonts w:cs="Calibri"/>
                <w:b/>
                <w:color w:val="C00000"/>
                <w:sz w:val="18"/>
                <w:szCs w:val="18"/>
              </w:rPr>
            </w:pPr>
            <w:r>
              <w:rPr>
                <w:rFonts w:cs="Calibri"/>
                <w:b/>
                <w:color w:val="C00000"/>
                <w:sz w:val="18"/>
                <w:szCs w:val="18"/>
              </w:rPr>
              <w:t>Patrimônio → Consultas → Bens → Consulta Geral</w:t>
            </w:r>
          </w:p>
        </w:tc>
      </w:tr>
      <w:tr w:rsidR="005F53D7" w14:paraId="2CD79953"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DC8D671" w14:textId="77777777" w:rsidR="005F53D7" w:rsidRDefault="000875C5">
            <w:pPr>
              <w:spacing w:before="120"/>
              <w:jc w:val="both"/>
              <w:rPr>
                <w:rFonts w:cs="Calibri"/>
                <w:sz w:val="18"/>
                <w:szCs w:val="18"/>
              </w:rPr>
            </w:pPr>
            <w:r>
              <w:rPr>
                <w:rFonts w:cs="Calibri"/>
                <w:sz w:val="18"/>
                <w:szCs w:val="18"/>
              </w:rPr>
              <w:t xml:space="preserve">Esta funcionalidade permite que o usuário realize uma consulta geral dos bens que fazem parte do patrimônio da </w:t>
            </w:r>
            <w:r>
              <w:rPr>
                <w:rFonts w:cs="Calibri"/>
                <w:sz w:val="18"/>
                <w:szCs w:val="18"/>
              </w:rPr>
              <w:t>Instituição, podendo verificar seus detalhes e, se desejar, visualizar o termo de responsabilidade em que o bem está inserido. Ao informar os dados de busca o sistema exibirá a lista de bens da unidade com a opção de visualizar as informações.</w:t>
            </w:r>
          </w:p>
        </w:tc>
      </w:tr>
      <w:tr w:rsidR="005F53D7" w14:paraId="21060FF0"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621CAA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w:t>
            </w:r>
            <w:r>
              <w:rPr>
                <w:rFonts w:eastAsia="Times New Roman" w:cs="Calibri"/>
                <w:b/>
                <w:sz w:val="18"/>
                <w:szCs w:val="18"/>
              </w:rPr>
              <w:t>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9698AFE"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214ED0A9"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009E1F9E"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4D2F9111"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4DD1A83"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D6780E4"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67A7984B"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38A583A" w14:textId="77777777" w:rsidR="005F53D7" w:rsidRDefault="000875C5">
            <w:pPr>
              <w:rPr>
                <w:rFonts w:cs="Calibri"/>
                <w:b/>
                <w:color w:val="C00000"/>
                <w:sz w:val="18"/>
                <w:szCs w:val="18"/>
              </w:rPr>
            </w:pPr>
            <w:r>
              <w:rPr>
                <w:rFonts w:cs="Calibri"/>
                <w:b/>
                <w:color w:val="C00000"/>
                <w:sz w:val="18"/>
                <w:szCs w:val="18"/>
              </w:rPr>
              <w:t>Patrimônio → Consultas → Bens → Garantia de Um Bem</w:t>
            </w:r>
          </w:p>
        </w:tc>
      </w:tr>
      <w:tr w:rsidR="005F53D7" w14:paraId="5F2A2FC4"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6C859CF" w14:textId="77777777" w:rsidR="005F53D7" w:rsidRDefault="000875C5">
            <w:pPr>
              <w:spacing w:before="120"/>
              <w:jc w:val="both"/>
              <w:rPr>
                <w:rFonts w:cs="Calibri"/>
                <w:sz w:val="18"/>
                <w:szCs w:val="18"/>
              </w:rPr>
            </w:pPr>
            <w:r>
              <w:rPr>
                <w:rFonts w:cs="Calibri"/>
                <w:sz w:val="18"/>
                <w:szCs w:val="18"/>
              </w:rPr>
              <w:t>Esta ação permite que o usuário verifique se um bem está dentro ou fora do prazo de garantia, ou ainda se o bem</w:t>
            </w:r>
            <w:r>
              <w:rPr>
                <w:rFonts w:cs="Calibri"/>
                <w:sz w:val="18"/>
                <w:szCs w:val="18"/>
              </w:rPr>
              <w:t xml:space="preserve"> não possui informações de garantia cadastradas. Esta funcionalidade geralmente é acessada quando o bem apresenta algum defeito coberto pela garantia do fabricante. Ao informar os dados de busca o sistema exibirá a lista dos bens e após selecionar determin</w:t>
            </w:r>
            <w:r>
              <w:rPr>
                <w:rFonts w:cs="Calibri"/>
                <w:sz w:val="18"/>
                <w:szCs w:val="18"/>
              </w:rPr>
              <w:t>ado bem exibirá as Informações Gerais deste e a sua situação atual.</w:t>
            </w:r>
          </w:p>
        </w:tc>
      </w:tr>
      <w:tr w:rsidR="005F53D7" w14:paraId="4AE8343D"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70775CAC"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E2B36F6"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16F8079D"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4928DCD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3FAC9498"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CD746B"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5D94F97"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4448C43D"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69D2676" w14:textId="77777777" w:rsidR="005F53D7" w:rsidRDefault="000875C5">
            <w:pPr>
              <w:rPr>
                <w:rFonts w:cs="Calibri"/>
                <w:b/>
                <w:color w:val="C00000"/>
                <w:sz w:val="18"/>
                <w:szCs w:val="18"/>
              </w:rPr>
            </w:pPr>
            <w:r>
              <w:rPr>
                <w:rFonts w:cs="Calibri"/>
                <w:b/>
                <w:color w:val="C00000"/>
                <w:sz w:val="18"/>
                <w:szCs w:val="18"/>
              </w:rPr>
              <w:t>Patrimônio → Consultas → Bens → Histórico de um Bem</w:t>
            </w:r>
          </w:p>
        </w:tc>
      </w:tr>
      <w:tr w:rsidR="005F53D7" w14:paraId="7066F65F"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CCF1BB6" w14:textId="77777777" w:rsidR="005F53D7" w:rsidRDefault="000875C5">
            <w:pPr>
              <w:spacing w:before="120"/>
              <w:jc w:val="both"/>
              <w:rPr>
                <w:rFonts w:cs="Calibri"/>
                <w:sz w:val="18"/>
                <w:szCs w:val="18"/>
              </w:rPr>
            </w:pPr>
            <w:r>
              <w:rPr>
                <w:rFonts w:cs="Calibri"/>
                <w:sz w:val="18"/>
                <w:szCs w:val="18"/>
              </w:rPr>
              <w:t xml:space="preserve">Esta funcionalidade permite </w:t>
            </w:r>
            <w:r>
              <w:rPr>
                <w:rFonts w:cs="Calibri"/>
                <w:sz w:val="18"/>
                <w:szCs w:val="18"/>
              </w:rPr>
              <w:t>que o usuário realize uma consulta pelo histórico de um bem, ou seja, permite a visualização da situação deste determinado bem desde sua aquisição aos dias atuais. Ao informar os dados de busca o sistema exibirá a lista dos bens e após selecionar um bem se</w:t>
            </w:r>
            <w:r>
              <w:rPr>
                <w:rFonts w:cs="Calibri"/>
                <w:sz w:val="18"/>
                <w:szCs w:val="18"/>
              </w:rPr>
              <w:t>rão exibidas as Informações Gerais deste e o histórico de movimentações entre as unidades.</w:t>
            </w:r>
          </w:p>
        </w:tc>
      </w:tr>
      <w:tr w:rsidR="005F53D7" w14:paraId="2954325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90691E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Validação:: </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C16FF7D"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5D1584CC"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1E1BAB2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268149C3"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8F794D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15E2DBA"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D9462A6"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0993A4B" w14:textId="77777777" w:rsidR="005F53D7" w:rsidRDefault="000875C5">
            <w:pPr>
              <w:rPr>
                <w:rFonts w:cs="Calibri"/>
                <w:b/>
                <w:color w:val="C00000"/>
                <w:sz w:val="18"/>
                <w:szCs w:val="18"/>
              </w:rPr>
            </w:pPr>
            <w:r>
              <w:rPr>
                <w:rFonts w:cs="Calibri"/>
                <w:b/>
                <w:color w:val="C00000"/>
                <w:sz w:val="18"/>
                <w:szCs w:val="18"/>
              </w:rPr>
              <w:t xml:space="preserve">Patrimônio → Consultas → Movimentações → Ajustes de Valor </w:t>
            </w:r>
            <w:r>
              <w:rPr>
                <w:rFonts w:cs="Calibri"/>
                <w:b/>
                <w:color w:val="C00000"/>
                <w:sz w:val="18"/>
                <w:szCs w:val="18"/>
              </w:rPr>
              <w:t>Contábil</w:t>
            </w:r>
          </w:p>
        </w:tc>
      </w:tr>
      <w:tr w:rsidR="005F53D7" w14:paraId="278FB25F"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50D3AA5" w14:textId="77777777" w:rsidR="005F53D7" w:rsidRDefault="000875C5">
            <w:pPr>
              <w:spacing w:before="120"/>
              <w:jc w:val="both"/>
              <w:rPr>
                <w:rFonts w:cs="Calibri"/>
                <w:sz w:val="18"/>
                <w:szCs w:val="18"/>
              </w:rPr>
            </w:pPr>
            <w:r>
              <w:rPr>
                <w:rFonts w:cs="Calibri"/>
                <w:sz w:val="18"/>
                <w:szCs w:val="18"/>
              </w:rPr>
              <w:t xml:space="preserve">Esta funcionalidade permite que o usuário consulte os ajustes de valor pelo qual os bens ativos passaram. Ao longo do tempo, com o desgaste pelo uso, a obsolescência e a ação da natureza, os bens ativos vão perdendo valor. Essa perda de valor é </w:t>
            </w:r>
            <w:r>
              <w:rPr>
                <w:rFonts w:cs="Calibri"/>
                <w:sz w:val="18"/>
                <w:szCs w:val="18"/>
              </w:rPr>
              <w:t xml:space="preserve">reconhecida periodicamente pela </w:t>
            </w:r>
            <w:r>
              <w:rPr>
                <w:rFonts w:cs="Calibri"/>
                <w:sz w:val="18"/>
                <w:szCs w:val="18"/>
              </w:rPr>
              <w:lastRenderedPageBreak/>
              <w:t>contabilidade até que esse ativo atinja o valor residual, e os valores são ajustados no sistema. Ao confirmar a operação, o relatório será exibido.</w:t>
            </w:r>
          </w:p>
        </w:tc>
      </w:tr>
      <w:tr w:rsidR="005F53D7" w14:paraId="036C5A93"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4EBAA59A"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lastRenderedPageBreak/>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6FDC89"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Tipo de Ajuste: REAVALIAÇÃO</w:t>
            </w:r>
          </w:p>
        </w:tc>
      </w:tr>
      <w:tr w:rsidR="005F53D7" w14:paraId="1B30B9B6"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EDB74F8"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t>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4233771"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612D2E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1EB89D8"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375148E5"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466417F" w14:textId="77777777" w:rsidR="005F53D7" w:rsidRDefault="000875C5">
            <w:pPr>
              <w:rPr>
                <w:rFonts w:cs="Calibri"/>
                <w:b/>
                <w:color w:val="C00000"/>
                <w:sz w:val="18"/>
                <w:szCs w:val="18"/>
              </w:rPr>
            </w:pPr>
            <w:r>
              <w:rPr>
                <w:rFonts w:cs="Calibri"/>
                <w:b/>
                <w:color w:val="C00000"/>
                <w:sz w:val="18"/>
                <w:szCs w:val="18"/>
              </w:rPr>
              <w:t>Patrimônio → Consultas → Movimentações → Guia de Movimentação/Recolhimento</w:t>
            </w:r>
          </w:p>
        </w:tc>
      </w:tr>
      <w:tr w:rsidR="005F53D7" w14:paraId="68E1CB4F"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413DBBD" w14:textId="77777777" w:rsidR="005F53D7" w:rsidRDefault="000875C5">
            <w:pPr>
              <w:spacing w:before="120"/>
              <w:jc w:val="both"/>
              <w:rPr>
                <w:rFonts w:cs="Calibri"/>
                <w:sz w:val="18"/>
                <w:szCs w:val="18"/>
              </w:rPr>
            </w:pPr>
            <w:r>
              <w:rPr>
                <w:rFonts w:cs="Calibri"/>
                <w:sz w:val="18"/>
                <w:szCs w:val="18"/>
              </w:rPr>
              <w:t xml:space="preserve">Essa funcionalidade permite que o usuário, gestor de patrimônio, consulte uma Guia de Movimentação/Recolhimento e visualize os detalhes da mesma, conforme </w:t>
            </w:r>
            <w:r>
              <w:rPr>
                <w:rFonts w:cs="Calibri"/>
                <w:sz w:val="18"/>
                <w:szCs w:val="18"/>
              </w:rPr>
              <w:t>desejado.</w:t>
            </w:r>
          </w:p>
        </w:tc>
      </w:tr>
      <w:tr w:rsidR="005F53D7" w14:paraId="7F77FFE1"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94173E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F078B4E"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17C9697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9A0650E"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951AFEA"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DD6781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A529472"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24DFB7AC"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596193A" w14:textId="77777777" w:rsidR="005F53D7" w:rsidRDefault="000875C5">
            <w:pPr>
              <w:rPr>
                <w:rFonts w:cs="Calibri"/>
                <w:b/>
                <w:color w:val="C00000"/>
                <w:sz w:val="18"/>
                <w:szCs w:val="18"/>
              </w:rPr>
            </w:pPr>
            <w:r>
              <w:rPr>
                <w:rFonts w:cs="Calibri"/>
                <w:b/>
                <w:color w:val="C00000"/>
                <w:sz w:val="18"/>
                <w:szCs w:val="18"/>
              </w:rPr>
              <w:t>Patrimônio → Consultas → Movimentações → Movimentações de Bens</w:t>
            </w:r>
          </w:p>
        </w:tc>
      </w:tr>
      <w:tr w:rsidR="005F53D7" w14:paraId="3484D68B"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D15B31B" w14:textId="77777777" w:rsidR="005F53D7" w:rsidRDefault="000875C5">
            <w:pPr>
              <w:spacing w:before="120"/>
              <w:jc w:val="both"/>
              <w:rPr>
                <w:rFonts w:cs="Calibri"/>
                <w:sz w:val="18"/>
                <w:szCs w:val="18"/>
              </w:rPr>
            </w:pPr>
            <w:r>
              <w:rPr>
                <w:rFonts w:cs="Calibri"/>
                <w:sz w:val="18"/>
                <w:szCs w:val="18"/>
              </w:rPr>
              <w:t xml:space="preserve">Esta ação permite visualizar movimentações de bens patrimoniais da </w:t>
            </w:r>
            <w:r>
              <w:rPr>
                <w:rFonts w:cs="Calibri"/>
                <w:sz w:val="18"/>
                <w:szCs w:val="18"/>
              </w:rPr>
              <w:t>Instituição de uma Unidade para outra, além de realizar consulta de termos, empenhos etc., referentes às transações realizadas com um determinado bem.</w:t>
            </w:r>
          </w:p>
        </w:tc>
      </w:tr>
      <w:tr w:rsidR="005F53D7" w14:paraId="3D891F0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727742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9EE376"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Tipo da Movimentação: TRANSFERÊNCIA</w:t>
            </w:r>
          </w:p>
        </w:tc>
      </w:tr>
      <w:tr w:rsidR="005F53D7" w14:paraId="1B1ADCE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0781E71"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2B34B928"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0B000C9"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F431C45"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7099B1D4"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53481464" w14:textId="77777777" w:rsidR="005F53D7" w:rsidRDefault="000875C5">
            <w:pPr>
              <w:rPr>
                <w:rFonts w:cs="Calibri"/>
                <w:b/>
                <w:color w:val="C00000"/>
                <w:sz w:val="18"/>
                <w:szCs w:val="18"/>
              </w:rPr>
            </w:pPr>
            <w:r>
              <w:rPr>
                <w:rFonts w:cs="Calibri"/>
                <w:b/>
                <w:color w:val="C00000"/>
                <w:sz w:val="18"/>
                <w:szCs w:val="18"/>
              </w:rPr>
              <w:t>Patrimônio → Consultas → Movimentações → Termo de Responsabilidade</w:t>
            </w:r>
          </w:p>
        </w:tc>
      </w:tr>
      <w:tr w:rsidR="005F53D7" w14:paraId="489E6C93"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CA031AD" w14:textId="77777777" w:rsidR="005F53D7" w:rsidRDefault="000875C5">
            <w:pPr>
              <w:spacing w:before="120"/>
              <w:jc w:val="both"/>
              <w:rPr>
                <w:rFonts w:cs="Calibri"/>
                <w:sz w:val="18"/>
                <w:szCs w:val="18"/>
              </w:rPr>
            </w:pPr>
            <w:r>
              <w:rPr>
                <w:rFonts w:cs="Calibri"/>
                <w:sz w:val="18"/>
                <w:szCs w:val="18"/>
              </w:rPr>
              <w:t xml:space="preserve">Essa funcionalidade permite que o usuário realize a consulta de termos de responsabilidade cadastrados no SIPAC. O Termo de Responsabilidade é emitido quando existir uma compra ou </w:t>
            </w:r>
            <w:r>
              <w:rPr>
                <w:rFonts w:cs="Calibri"/>
                <w:sz w:val="18"/>
                <w:szCs w:val="18"/>
              </w:rPr>
              <w:t>transferência de bens.</w:t>
            </w:r>
          </w:p>
        </w:tc>
      </w:tr>
      <w:tr w:rsidR="005F53D7" w14:paraId="651C1431"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00B81C1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21B8723"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29F458AB"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013F964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F74BDF6"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CA891F6"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E035969"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DFA6AD8"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AE1A854" w14:textId="77777777" w:rsidR="005F53D7" w:rsidRDefault="000875C5">
            <w:pPr>
              <w:rPr>
                <w:rFonts w:cs="Calibri"/>
                <w:b/>
                <w:color w:val="C00000"/>
                <w:sz w:val="18"/>
                <w:szCs w:val="18"/>
              </w:rPr>
            </w:pPr>
            <w:r>
              <w:rPr>
                <w:rFonts w:cs="Calibri"/>
                <w:b/>
                <w:color w:val="C00000"/>
                <w:sz w:val="18"/>
                <w:szCs w:val="18"/>
              </w:rPr>
              <w:t>Patrimônio → Consultas → Movimentações → Termo de Acautelamento</w:t>
            </w:r>
          </w:p>
        </w:tc>
      </w:tr>
      <w:tr w:rsidR="005F53D7" w14:paraId="31B5667B"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189E224" w14:textId="77777777" w:rsidR="005F53D7" w:rsidRDefault="000875C5">
            <w:pPr>
              <w:spacing w:before="120"/>
              <w:jc w:val="both"/>
              <w:rPr>
                <w:rFonts w:cs="Calibri"/>
                <w:sz w:val="18"/>
                <w:szCs w:val="18"/>
              </w:rPr>
            </w:pPr>
            <w:r>
              <w:rPr>
                <w:rFonts w:cs="Calibri"/>
                <w:sz w:val="18"/>
                <w:szCs w:val="18"/>
              </w:rPr>
              <w:t xml:space="preserve">O Termo de Acautelamento registra a ação de acautelar um bem, </w:t>
            </w:r>
            <w:r>
              <w:rPr>
                <w:rFonts w:cs="Calibri"/>
                <w:sz w:val="18"/>
                <w:szCs w:val="18"/>
              </w:rPr>
              <w:t>que é transferir a responsabilidade dele o determinado servidor em específico. Nesta ação, o usuário poderá consultar os Termos de Acautelamento já cadastrados no sistema.</w:t>
            </w:r>
          </w:p>
        </w:tc>
      </w:tr>
      <w:tr w:rsidR="005F53D7" w14:paraId="1ED544E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172949A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5FABA99"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Abertura: 01/12/2015 até 30/12/2015</w:t>
            </w:r>
          </w:p>
        </w:tc>
      </w:tr>
      <w:tr w:rsidR="005F53D7" w14:paraId="0ED920A4" w14:textId="77777777">
        <w:trPr>
          <w:trHeight w:val="659"/>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76C0B957"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A9328A1"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8A833A"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9E299B4"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3AC5DB84"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538329AC" w14:textId="77777777" w:rsidR="005F53D7" w:rsidRDefault="000875C5">
            <w:pPr>
              <w:rPr>
                <w:rFonts w:cs="Calibri"/>
                <w:b/>
                <w:color w:val="C00000"/>
                <w:sz w:val="18"/>
                <w:szCs w:val="18"/>
              </w:rPr>
            </w:pPr>
            <w:r>
              <w:rPr>
                <w:rFonts w:cs="Calibri"/>
                <w:b/>
                <w:color w:val="C00000"/>
                <w:sz w:val="18"/>
                <w:szCs w:val="18"/>
              </w:rPr>
              <w:t>Patrimônio -&gt; Consultas -&gt; Movimentações -&gt; Termos de Acautelamento em Atraso</w:t>
            </w:r>
          </w:p>
        </w:tc>
      </w:tr>
      <w:tr w:rsidR="005F53D7" w14:paraId="77DB044D"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52F6FA6" w14:textId="77777777" w:rsidR="005F53D7" w:rsidRDefault="000875C5">
            <w:pPr>
              <w:spacing w:before="120"/>
              <w:jc w:val="both"/>
              <w:rPr>
                <w:rFonts w:cs="Calibri"/>
                <w:sz w:val="18"/>
                <w:szCs w:val="18"/>
              </w:rPr>
            </w:pPr>
            <w:r>
              <w:rPr>
                <w:rFonts w:cs="Calibri"/>
                <w:sz w:val="18"/>
                <w:szCs w:val="18"/>
              </w:rPr>
              <w:t xml:space="preserve">Através desta opção, é possível consultar os termos de acautelamento com atraso na devolução de algum bem. Para estes termos, é possível emitir a </w:t>
            </w:r>
            <w:r>
              <w:rPr>
                <w:rFonts w:cs="Calibri"/>
                <w:sz w:val="18"/>
                <w:szCs w:val="18"/>
              </w:rPr>
              <w:t>“Guia de Materiais Não Retornados” e também encaminhar um e-mail ao detentor alertando do atraso na devolução dos bens associados ao termo.</w:t>
            </w:r>
          </w:p>
        </w:tc>
      </w:tr>
      <w:tr w:rsidR="005F53D7" w14:paraId="5C0B6D6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840E560" w14:textId="77777777" w:rsidR="005F53D7" w:rsidRDefault="000875C5">
            <w:pPr>
              <w:suppressAutoHyphens/>
              <w:spacing w:before="120" w:after="200"/>
              <w:textAlignment w:val="baseline"/>
              <w:rPr>
                <w:rFonts w:cs="Calibri"/>
                <w:b/>
                <w:sz w:val="18"/>
                <w:szCs w:val="18"/>
              </w:rPr>
            </w:pPr>
            <w:r>
              <w:rPr>
                <w:rFonts w:cs="Calibri"/>
                <w:b/>
                <w:sz w:val="18"/>
                <w:szCs w:val="18"/>
              </w:rPr>
              <w:lastRenderedPageBreak/>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AC60D3" w14:textId="77777777" w:rsidR="005F53D7" w:rsidRDefault="000875C5">
            <w:pPr>
              <w:suppressAutoHyphens/>
              <w:spacing w:before="120" w:after="200"/>
              <w:textAlignment w:val="baseline"/>
              <w:rPr>
                <w:rFonts w:cs="Calibri"/>
                <w:sz w:val="18"/>
                <w:szCs w:val="18"/>
              </w:rPr>
            </w:pPr>
            <w:r>
              <w:rPr>
                <w:rFonts w:cs="Calibri"/>
                <w:sz w:val="18"/>
                <w:szCs w:val="18"/>
              </w:rPr>
              <w:t>Massa de dados Unidade Gestora: IFAC</w:t>
            </w:r>
          </w:p>
        </w:tc>
      </w:tr>
      <w:tr w:rsidR="005F53D7" w14:paraId="2E3CF784"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D70A75D"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25D1754D"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8DCEA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ECF9B37"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73F054B2"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5EE3762" w14:textId="77777777" w:rsidR="005F53D7" w:rsidRDefault="000875C5">
            <w:pPr>
              <w:rPr>
                <w:rFonts w:cs="Calibri"/>
                <w:b/>
                <w:color w:val="C00000"/>
                <w:sz w:val="18"/>
                <w:szCs w:val="18"/>
              </w:rPr>
            </w:pPr>
            <w:r>
              <w:rPr>
                <w:rFonts w:cs="Calibri"/>
                <w:b/>
                <w:color w:val="C00000"/>
                <w:sz w:val="18"/>
                <w:szCs w:val="18"/>
              </w:rPr>
              <w:t>Patrimônio -&gt; Consultas -</w:t>
            </w:r>
            <w:r>
              <w:rPr>
                <w:rFonts w:cs="Calibri"/>
                <w:b/>
                <w:color w:val="C00000"/>
                <w:sz w:val="18"/>
                <w:szCs w:val="18"/>
              </w:rPr>
              <w:t>&gt; Movimentações -&gt; Movimentações Temporárias</w:t>
            </w:r>
          </w:p>
        </w:tc>
      </w:tr>
      <w:tr w:rsidR="005F53D7" w14:paraId="1477B583"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D828D67" w14:textId="77777777" w:rsidR="005F53D7" w:rsidRDefault="000875C5">
            <w:pPr>
              <w:spacing w:before="120"/>
              <w:jc w:val="both"/>
              <w:rPr>
                <w:rFonts w:cs="Calibri"/>
                <w:sz w:val="18"/>
                <w:szCs w:val="18"/>
              </w:rPr>
            </w:pPr>
            <w:r>
              <w:rPr>
                <w:rFonts w:cs="Calibri"/>
                <w:sz w:val="18"/>
                <w:szCs w:val="18"/>
              </w:rPr>
              <w:t>Essa operação tem por finalidade fornecer aos usuários, gestores de patrimônio, uma forma de acompanhar os bens que entraram e saíram das suas localidades por meio de movimentações temporárias.</w:t>
            </w:r>
          </w:p>
        </w:tc>
      </w:tr>
      <w:tr w:rsidR="005F53D7" w14:paraId="4CD90B79"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4F7B174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w:t>
            </w:r>
            <w:r>
              <w:rPr>
                <w:rFonts w:eastAsia="Times New Roman" w:cs="Calibri"/>
                <w:b/>
                <w:sz w:val="18"/>
                <w:szCs w:val="18"/>
              </w:rPr>
              <w:t>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03859C7" w14:textId="77777777" w:rsidR="005F53D7" w:rsidRDefault="000875C5">
            <w:pPr>
              <w:suppressAutoHyphens/>
              <w:spacing w:before="120"/>
              <w:textAlignment w:val="baseline"/>
            </w:pPr>
            <w:r>
              <w:rPr>
                <w:rFonts w:eastAsia="Times New Roman" w:cs="Calibri"/>
                <w:sz w:val="18"/>
                <w:szCs w:val="18"/>
              </w:rPr>
              <w:t xml:space="preserve"> </w:t>
            </w:r>
            <w:r>
              <w:rPr>
                <w:rFonts w:eastAsia="Times New Roman" w:cs="Calibri"/>
                <w:b/>
                <w:bCs/>
                <w:sz w:val="18"/>
                <w:szCs w:val="18"/>
              </w:rPr>
              <w:t xml:space="preserve">Massa de dados </w:t>
            </w:r>
            <w:r>
              <w:rPr>
                <w:rFonts w:eastAsia="Times New Roman" w:cs="Calibri"/>
                <w:sz w:val="18"/>
                <w:szCs w:val="18"/>
              </w:rPr>
              <w:t>– Período de cadastrado: 01/12/2015 até 30/12/2015</w:t>
            </w:r>
          </w:p>
        </w:tc>
      </w:tr>
      <w:tr w:rsidR="005F53D7" w14:paraId="24E70261"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D99F52D"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65F9F7B"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D760D3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889FA96"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4D530A92"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5C959E3" w14:textId="77777777" w:rsidR="005F53D7" w:rsidRDefault="000875C5">
            <w:pPr>
              <w:rPr>
                <w:rFonts w:cs="Calibri"/>
                <w:b/>
                <w:color w:val="C00000"/>
                <w:sz w:val="18"/>
                <w:szCs w:val="18"/>
              </w:rPr>
            </w:pPr>
            <w:r>
              <w:rPr>
                <w:rFonts w:cs="Calibri"/>
                <w:b/>
                <w:color w:val="C00000"/>
                <w:sz w:val="18"/>
                <w:szCs w:val="18"/>
              </w:rPr>
              <w:t>Patrimônio -&gt; Consultas -&gt; Movimentações -&gt; Movimentações Temporárias em Atraso</w:t>
            </w:r>
          </w:p>
        </w:tc>
      </w:tr>
      <w:tr w:rsidR="005F53D7" w14:paraId="59324BE2"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005F0AE9" w14:textId="77777777" w:rsidR="005F53D7" w:rsidRDefault="000875C5">
            <w:pPr>
              <w:spacing w:before="120"/>
              <w:jc w:val="both"/>
              <w:rPr>
                <w:rFonts w:cs="Calibri"/>
                <w:sz w:val="18"/>
                <w:szCs w:val="18"/>
              </w:rPr>
            </w:pPr>
            <w:r>
              <w:rPr>
                <w:rFonts w:cs="Calibri"/>
                <w:sz w:val="18"/>
                <w:szCs w:val="18"/>
              </w:rPr>
              <w:t xml:space="preserve">Listagem das movimentações que possuem bens sem recebimento após </w:t>
            </w:r>
            <w:r>
              <w:rPr>
                <w:rFonts w:cs="Calibri"/>
                <w:sz w:val="18"/>
                <w:szCs w:val="18"/>
              </w:rPr>
              <w:t>ter passado a data prevista.</w:t>
            </w:r>
          </w:p>
        </w:tc>
      </w:tr>
      <w:tr w:rsidR="005F53D7" w14:paraId="2BC2CB5C"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799602A1" w14:textId="77777777" w:rsidR="005F53D7" w:rsidRDefault="000875C5">
            <w:pPr>
              <w:suppressAutoHyphens/>
              <w:spacing w:before="120" w:after="200"/>
              <w:textAlignment w:val="baseline"/>
              <w:rPr>
                <w:rFonts w:cs="Calibri"/>
                <w:b/>
                <w:sz w:val="18"/>
                <w:szCs w:val="18"/>
              </w:rPr>
            </w:pPr>
            <w:r>
              <w:rPr>
                <w:rFonts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FC770" w14:textId="77777777" w:rsidR="005F53D7" w:rsidRDefault="000875C5">
            <w:pPr>
              <w:suppressAutoHyphens/>
              <w:spacing w:before="120"/>
              <w:textAlignment w:val="baseline"/>
            </w:pPr>
            <w:r>
              <w:rPr>
                <w:rFonts w:eastAsia="Times New Roman" w:cs="Calibri"/>
                <w:b/>
                <w:bCs/>
                <w:sz w:val="18"/>
                <w:szCs w:val="18"/>
              </w:rPr>
              <w:t xml:space="preserve">Massa de dados </w:t>
            </w:r>
            <w:r>
              <w:rPr>
                <w:rFonts w:eastAsia="Times New Roman" w:cs="Calibri"/>
                <w:sz w:val="18"/>
                <w:szCs w:val="18"/>
              </w:rPr>
              <w:t>– Período de cadastrado: 01/12/2015 até 30/12/2015</w:t>
            </w:r>
          </w:p>
        </w:tc>
      </w:tr>
      <w:tr w:rsidR="005F53D7" w14:paraId="15ECCA86" w14:textId="77777777">
        <w:trPr>
          <w:trHeight w:val="79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6B0060A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auto"/>
            <w:tcMar>
              <w:left w:w="-5" w:type="dxa"/>
            </w:tcMar>
          </w:tcPr>
          <w:p w14:paraId="088A18BB"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E37ADA"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D6F24EA" w14:textId="77777777">
        <w:trPr>
          <w:trHeight w:val="283"/>
        </w:trPr>
        <w:tc>
          <w:tcPr>
            <w:tcW w:w="552" w:type="dxa"/>
            <w:tcBorders>
              <w:top w:val="single" w:sz="4" w:space="0" w:color="000001"/>
              <w:left w:val="single" w:sz="4" w:space="0" w:color="000001"/>
              <w:bottom w:val="single" w:sz="4" w:space="0" w:color="000001"/>
            </w:tcBorders>
            <w:shd w:val="clear" w:color="auto" w:fill="FFFFFF"/>
            <w:tcMar>
              <w:left w:w="-5" w:type="dxa"/>
            </w:tcMar>
          </w:tcPr>
          <w:p w14:paraId="38223B8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452F434" w14:textId="77777777" w:rsidR="005F53D7" w:rsidRDefault="000875C5">
            <w:pPr>
              <w:suppressAutoHyphens/>
              <w:textAlignment w:val="baseline"/>
              <w:rPr>
                <w:rFonts w:cs="Calibri"/>
                <w:b/>
                <w:color w:val="C00000"/>
                <w:sz w:val="18"/>
                <w:szCs w:val="18"/>
              </w:rPr>
            </w:pPr>
            <w:r>
              <w:rPr>
                <w:rFonts w:cs="Calibri"/>
                <w:b/>
                <w:color w:val="C00000"/>
                <w:sz w:val="18"/>
                <w:szCs w:val="18"/>
              </w:rPr>
              <w:t>Patrimônio -&gt; Consultas → Contratos → Listar Contratos</w:t>
            </w:r>
          </w:p>
        </w:tc>
      </w:tr>
      <w:tr w:rsidR="005F53D7" w14:paraId="4DF1FEF6" w14:textId="77777777">
        <w:trPr>
          <w:trHeight w:val="283"/>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BE7FD6C" w14:textId="77777777" w:rsidR="005F53D7" w:rsidRDefault="000875C5">
            <w:pPr>
              <w:suppressAutoHyphens/>
              <w:spacing w:before="120" w:after="200"/>
              <w:textAlignment w:val="baseline"/>
            </w:pPr>
            <w:r>
              <w:rPr>
                <w:rFonts w:cs="Calibri"/>
                <w:sz w:val="18"/>
                <w:szCs w:val="18"/>
              </w:rPr>
              <w:t>Esta funcionalidade permite que o usuário gestor de</w:t>
            </w:r>
            <w:r>
              <w:rPr>
                <w:rFonts w:cs="Calibri"/>
                <w:sz w:val="18"/>
                <w:szCs w:val="18"/>
              </w:rPr>
              <w:t xml:space="preserve"> Patrimônio realize consultas de empenhos, a fim de visualizar todos os seus detalhes. O empenho é o primeiro estágio da despesa e pode ser conceituado como sendo o ato emanado de autoridade competente que cria para o Estado a obrigação de pagamento, pende</w:t>
            </w:r>
            <w:r>
              <w:rPr>
                <w:rFonts w:cs="Calibri"/>
                <w:sz w:val="18"/>
                <w:szCs w:val="18"/>
              </w:rPr>
              <w:t>nte ou não, de implemento de condição.</w:t>
            </w:r>
            <w:r>
              <w:rPr>
                <w:rFonts w:cs="Calibri"/>
                <w:b/>
                <w:sz w:val="18"/>
                <w:szCs w:val="18"/>
              </w:rPr>
              <w:t xml:space="preserve"> </w:t>
            </w:r>
          </w:p>
        </w:tc>
      </w:tr>
      <w:tr w:rsidR="005F53D7" w14:paraId="01F4B0D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7CEFE5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AFFC9FD" w14:textId="77777777" w:rsidR="005F53D7" w:rsidRDefault="000875C5">
            <w:pPr>
              <w:suppressAutoHyphens/>
              <w:spacing w:before="120"/>
              <w:textAlignment w:val="baseline"/>
            </w:pPr>
            <w:r>
              <w:rPr>
                <w:rFonts w:eastAsia="Times New Roman" w:cs="Calibri"/>
                <w:sz w:val="18"/>
                <w:szCs w:val="18"/>
              </w:rPr>
              <w:t>Massa de dados. Ano</w:t>
            </w:r>
            <w:r>
              <w:rPr>
                <w:sz w:val="18"/>
                <w:szCs w:val="18"/>
              </w:rPr>
              <w:t>: 2015</w:t>
            </w:r>
          </w:p>
        </w:tc>
      </w:tr>
      <w:tr w:rsidR="005F53D7" w14:paraId="6EF78D08"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33148AE"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34BDF881"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6F34DAB"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59AFABC"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29EA6C1C"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1423FEC" w14:textId="77777777" w:rsidR="005F53D7" w:rsidRDefault="000875C5">
            <w:pPr>
              <w:rPr>
                <w:rFonts w:cs="Calibri"/>
                <w:b/>
                <w:color w:val="C00000"/>
                <w:sz w:val="18"/>
                <w:szCs w:val="18"/>
              </w:rPr>
            </w:pPr>
            <w:r>
              <w:rPr>
                <w:rFonts w:cs="Calibri"/>
                <w:b/>
                <w:color w:val="C00000"/>
                <w:sz w:val="18"/>
                <w:szCs w:val="18"/>
              </w:rPr>
              <w:t>Patrimônio -&gt; Consultas -&gt; Gerais -&gt; Chamados Patrimoniais</w:t>
            </w:r>
          </w:p>
        </w:tc>
      </w:tr>
      <w:tr w:rsidR="005F53D7" w14:paraId="5F0225C2"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591A20A" w14:textId="77777777" w:rsidR="005F53D7" w:rsidRDefault="000875C5">
            <w:pPr>
              <w:spacing w:before="120"/>
              <w:jc w:val="both"/>
              <w:rPr>
                <w:rFonts w:cs="Calibri"/>
                <w:sz w:val="18"/>
                <w:szCs w:val="18"/>
              </w:rPr>
            </w:pPr>
            <w:r>
              <w:rPr>
                <w:rFonts w:cs="Calibri"/>
                <w:sz w:val="18"/>
                <w:szCs w:val="18"/>
              </w:rPr>
              <w:t xml:space="preserve">Essa funcionalidade permite que o usuário, gestor de patrimônio, realize </w:t>
            </w:r>
            <w:r>
              <w:rPr>
                <w:rFonts w:cs="Calibri"/>
                <w:sz w:val="18"/>
                <w:szCs w:val="18"/>
              </w:rPr>
              <w:t>consultas aos chamados patrimoniais cadastrados no SIPAC. O chamado patrimonial é um mecanismo utilizado para enviar ao Setor de Patrimônio solicitações que apenas este setor tem permissões para atender.</w:t>
            </w:r>
          </w:p>
        </w:tc>
      </w:tr>
      <w:tr w:rsidR="005F53D7" w14:paraId="269C7002"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706F724B"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E8099E2"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Período </w:t>
            </w:r>
            <w:r>
              <w:rPr>
                <w:rFonts w:eastAsia="Times New Roman" w:cs="Calibri"/>
                <w:sz w:val="18"/>
                <w:szCs w:val="18"/>
              </w:rPr>
              <w:t>Abertura: 01/12/2015 até 30/12/2015</w:t>
            </w:r>
          </w:p>
        </w:tc>
      </w:tr>
      <w:tr w:rsidR="005F53D7" w14:paraId="58DA1F58"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A81CEC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40E657CC"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FC30D1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5BDBC59" w14:textId="77777777">
        <w:trPr>
          <w:trHeight w:val="283"/>
        </w:trPr>
        <w:tc>
          <w:tcPr>
            <w:tcW w:w="552" w:type="dxa"/>
            <w:tcBorders>
              <w:top w:val="single" w:sz="4" w:space="0" w:color="000001"/>
              <w:left w:val="single" w:sz="4" w:space="0" w:color="000001"/>
              <w:bottom w:val="single" w:sz="4" w:space="0" w:color="000001"/>
            </w:tcBorders>
            <w:shd w:val="clear" w:color="auto" w:fill="FFFFFF"/>
            <w:tcMar>
              <w:left w:w="-5" w:type="dxa"/>
            </w:tcMar>
          </w:tcPr>
          <w:p w14:paraId="42F153B4"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F24E6F9" w14:textId="77777777" w:rsidR="005F53D7" w:rsidRDefault="000875C5">
            <w:pPr>
              <w:suppressAutoHyphens/>
              <w:textAlignment w:val="baseline"/>
              <w:rPr>
                <w:rFonts w:cs="Calibri"/>
                <w:b/>
                <w:color w:val="C00000"/>
                <w:sz w:val="18"/>
                <w:szCs w:val="18"/>
              </w:rPr>
            </w:pPr>
            <w:r>
              <w:rPr>
                <w:rFonts w:cs="Calibri"/>
                <w:b/>
                <w:color w:val="C00000"/>
                <w:sz w:val="18"/>
                <w:szCs w:val="18"/>
              </w:rPr>
              <w:t>Patrimônio -&gt; Consultas -&gt; Gerais → Empenhos</w:t>
            </w:r>
          </w:p>
        </w:tc>
      </w:tr>
      <w:tr w:rsidR="005F53D7" w14:paraId="2868B2A5" w14:textId="77777777">
        <w:trPr>
          <w:trHeight w:val="283"/>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EF464C" w14:textId="77777777" w:rsidR="005F53D7" w:rsidRDefault="000875C5">
            <w:pPr>
              <w:suppressAutoHyphens/>
              <w:spacing w:before="120" w:after="200"/>
              <w:textAlignment w:val="baseline"/>
              <w:rPr>
                <w:rFonts w:cs="Calibri"/>
                <w:sz w:val="18"/>
                <w:szCs w:val="18"/>
              </w:rPr>
            </w:pPr>
            <w:r>
              <w:rPr>
                <w:rFonts w:cs="Calibri"/>
                <w:sz w:val="18"/>
                <w:szCs w:val="18"/>
              </w:rPr>
              <w:t>Esta funcionalidade permite que o usuário gestor de Patrimônio realize consultas de empenhos, a fim de visualizar todos os seus detalhes. O empenho é o primeiro estágio da despesa e pode ser conceituado como sendo o ato emanado de autoridade competente que</w:t>
            </w:r>
            <w:r>
              <w:rPr>
                <w:rFonts w:cs="Calibri"/>
                <w:sz w:val="18"/>
                <w:szCs w:val="18"/>
              </w:rPr>
              <w:t xml:space="preserve"> cria para o Estado a </w:t>
            </w:r>
            <w:r>
              <w:rPr>
                <w:rFonts w:cs="Calibri"/>
                <w:sz w:val="18"/>
                <w:szCs w:val="18"/>
              </w:rPr>
              <w:lastRenderedPageBreak/>
              <w:t xml:space="preserve">obrigação de pagamento, pendente ou não, de implemento de condição. </w:t>
            </w:r>
          </w:p>
        </w:tc>
      </w:tr>
      <w:tr w:rsidR="005F53D7" w14:paraId="56918050"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39A2008"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lastRenderedPageBreak/>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CBC6AB" w14:textId="77777777" w:rsidR="005F53D7" w:rsidRDefault="000875C5">
            <w:pPr>
              <w:suppressAutoHyphens/>
              <w:spacing w:before="120"/>
              <w:textAlignment w:val="baseline"/>
            </w:pPr>
            <w:r>
              <w:rPr>
                <w:rFonts w:eastAsia="Times New Roman" w:cs="Calibri"/>
                <w:sz w:val="18"/>
                <w:szCs w:val="18"/>
              </w:rPr>
              <w:t xml:space="preserve">Massa de dados. </w:t>
            </w:r>
            <w:r>
              <w:rPr>
                <w:sz w:val="18"/>
                <w:szCs w:val="18"/>
              </w:rPr>
              <w:t>Número: 1/2015 - IFAC</w:t>
            </w:r>
          </w:p>
        </w:tc>
      </w:tr>
      <w:tr w:rsidR="005F53D7" w14:paraId="41CF937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6F4500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05AE397E"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7E0454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ED92697"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5358CC57"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0A40179" w14:textId="77777777" w:rsidR="005F53D7" w:rsidRDefault="000875C5">
            <w:pPr>
              <w:rPr>
                <w:rFonts w:cs="Calibri"/>
                <w:b/>
                <w:color w:val="C00000"/>
                <w:sz w:val="18"/>
                <w:szCs w:val="18"/>
              </w:rPr>
            </w:pPr>
            <w:r>
              <w:rPr>
                <w:rFonts w:cs="Calibri"/>
                <w:b/>
                <w:color w:val="C00000"/>
                <w:sz w:val="18"/>
                <w:szCs w:val="18"/>
              </w:rPr>
              <w:t>Patrimônio -&gt; Relatórios -&gt; Bens -&gt; Balancete Contábil</w:t>
            </w:r>
          </w:p>
        </w:tc>
      </w:tr>
      <w:tr w:rsidR="005F53D7" w14:paraId="04F4BE4E"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BAA726D" w14:textId="77777777" w:rsidR="005F53D7" w:rsidRDefault="000875C5">
            <w:pPr>
              <w:spacing w:before="120"/>
              <w:jc w:val="both"/>
              <w:rPr>
                <w:rFonts w:cs="Calibri"/>
                <w:sz w:val="18"/>
                <w:szCs w:val="18"/>
              </w:rPr>
            </w:pPr>
            <w:r>
              <w:rPr>
                <w:rFonts w:cs="Calibri"/>
                <w:sz w:val="18"/>
                <w:szCs w:val="18"/>
              </w:rPr>
              <w:t xml:space="preserve">Essa </w:t>
            </w:r>
            <w:r>
              <w:rPr>
                <w:rFonts w:cs="Calibri"/>
                <w:sz w:val="18"/>
                <w:szCs w:val="18"/>
              </w:rPr>
              <w:t>funcionalidade é utilizada pelos funcionários do DMP que trabalham diretamente com o patrimônio, e tem a função de gerar o relatório de um balancete contábil.</w:t>
            </w:r>
          </w:p>
        </w:tc>
      </w:tr>
      <w:tr w:rsidR="005F53D7" w14:paraId="03144872"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C356FCE"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0F17E3"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Ano Orçamentário: 2015, Contabilizar até o mês de: </w:t>
            </w:r>
            <w:r>
              <w:rPr>
                <w:rFonts w:eastAsia="Times New Roman" w:cs="Calibri"/>
                <w:sz w:val="18"/>
                <w:szCs w:val="18"/>
              </w:rPr>
              <w:t>dezembro, Unidade Gestora: 1100</w:t>
            </w:r>
          </w:p>
        </w:tc>
      </w:tr>
      <w:tr w:rsidR="005F53D7" w14:paraId="2601E24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C2BDCE2"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9C5AF07"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FD8AA16"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DD4FBC2"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3152F19F"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560C3834" w14:textId="77777777" w:rsidR="005F53D7" w:rsidRDefault="000875C5">
            <w:pPr>
              <w:rPr>
                <w:rFonts w:cs="Calibri"/>
                <w:b/>
                <w:color w:val="C00000"/>
                <w:sz w:val="18"/>
                <w:szCs w:val="18"/>
              </w:rPr>
            </w:pPr>
            <w:r>
              <w:rPr>
                <w:rFonts w:cs="Calibri"/>
                <w:b/>
                <w:color w:val="C00000"/>
                <w:sz w:val="18"/>
                <w:szCs w:val="18"/>
              </w:rPr>
              <w:t>Patrimônio -&gt; Relatórios -&gt; Bens -&gt; Bens por Outro Tipo de Entrada</w:t>
            </w:r>
          </w:p>
        </w:tc>
      </w:tr>
      <w:tr w:rsidR="005F53D7" w14:paraId="2D96AA1F"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ECB0549" w14:textId="77777777" w:rsidR="005F53D7" w:rsidRDefault="000875C5">
            <w:pPr>
              <w:spacing w:before="120"/>
              <w:jc w:val="both"/>
              <w:rPr>
                <w:rFonts w:cs="Calibri"/>
                <w:sz w:val="18"/>
                <w:szCs w:val="18"/>
              </w:rPr>
            </w:pPr>
            <w:r>
              <w:rPr>
                <w:rFonts w:cs="Calibri"/>
                <w:sz w:val="18"/>
                <w:szCs w:val="18"/>
              </w:rPr>
              <w:t xml:space="preserve">Permite a alteração de valores dos bens cadastrados de forma errada. A alteração só será permitida se o bem ti, ou seja, </w:t>
            </w:r>
            <w:r>
              <w:rPr>
                <w:rFonts w:cs="Calibri"/>
                <w:sz w:val="18"/>
                <w:szCs w:val="18"/>
              </w:rPr>
              <w:t>enquanto o próprio SIAFI também permitir alteração. Ao confirmar a operação, o sistema exibirá uma mensagem de confirmação da alteração e a lista de bens alterados.</w:t>
            </w:r>
          </w:p>
        </w:tc>
      </w:tr>
      <w:tr w:rsidR="005F53D7" w14:paraId="4A0BDC5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0809309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39AF091" w14:textId="77777777" w:rsidR="005F53D7" w:rsidRDefault="000875C5">
            <w:pPr>
              <w:suppressAutoHyphens/>
              <w:spacing w:before="120"/>
              <w:textAlignment w:val="baseline"/>
            </w:pPr>
            <w:r>
              <w:rPr>
                <w:rFonts w:eastAsia="Times New Roman" w:cs="Calibri"/>
                <w:sz w:val="18"/>
                <w:szCs w:val="18"/>
              </w:rPr>
              <w:t xml:space="preserve">Massa de dados. Tipo de Entrada do Bem: DOAÇÃO, </w:t>
            </w:r>
            <w:r>
              <w:rPr>
                <w:sz w:val="18"/>
                <w:szCs w:val="18"/>
              </w:rPr>
              <w:t xml:space="preserve">Fornecedor/Doador: </w:t>
            </w:r>
            <w:r>
              <w:rPr>
                <w:sz w:val="18"/>
                <w:szCs w:val="18"/>
              </w:rPr>
              <w:t>Teste</w:t>
            </w:r>
          </w:p>
        </w:tc>
      </w:tr>
      <w:tr w:rsidR="005F53D7" w14:paraId="3E4C61C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4410E48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71AD5BF"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B86D2A9"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204D5C8"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350EF75"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2FF2A41" w14:textId="77777777" w:rsidR="005F53D7" w:rsidRDefault="000875C5">
            <w:pPr>
              <w:rPr>
                <w:rFonts w:cs="Calibri"/>
                <w:b/>
                <w:color w:val="C00000"/>
                <w:sz w:val="18"/>
                <w:szCs w:val="18"/>
              </w:rPr>
            </w:pPr>
            <w:r>
              <w:rPr>
                <w:rFonts w:cs="Calibri"/>
                <w:b/>
                <w:color w:val="C00000"/>
                <w:sz w:val="18"/>
                <w:szCs w:val="18"/>
              </w:rPr>
              <w:t>Patrimônio -&gt; Relatórios -&gt; Bens -&gt; Bens por Empenho</w:t>
            </w:r>
          </w:p>
        </w:tc>
      </w:tr>
      <w:tr w:rsidR="005F53D7" w14:paraId="163FA850"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E8A2F25" w14:textId="77777777" w:rsidR="005F53D7" w:rsidRDefault="000875C5">
            <w:pPr>
              <w:spacing w:before="120"/>
              <w:jc w:val="both"/>
              <w:rPr>
                <w:rFonts w:cs="Calibri"/>
                <w:sz w:val="18"/>
                <w:szCs w:val="18"/>
              </w:rPr>
            </w:pPr>
            <w:r>
              <w:rPr>
                <w:rFonts w:cs="Calibri"/>
                <w:sz w:val="18"/>
                <w:szCs w:val="18"/>
              </w:rPr>
              <w:t>Essa funcionalidade permite a visualização de um relatório dos bens que foram tombados com o tipo de aquisição relacionada ao empenho.</w:t>
            </w:r>
          </w:p>
        </w:tc>
      </w:tr>
      <w:tr w:rsidR="005F53D7" w14:paraId="20CFA6FB" w14:textId="77777777">
        <w:trPr>
          <w:trHeight w:val="792"/>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328C0E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D7E4951" w14:textId="77777777" w:rsidR="005F53D7" w:rsidRDefault="000875C5">
            <w:pPr>
              <w:suppressAutoHyphens/>
              <w:spacing w:before="120"/>
              <w:textAlignment w:val="baseline"/>
            </w:pPr>
            <w:r>
              <w:rPr>
                <w:rFonts w:eastAsia="Times New Roman" w:cs="Calibri"/>
                <w:sz w:val="18"/>
                <w:szCs w:val="18"/>
              </w:rPr>
              <w:t xml:space="preserve">Massa de dados. </w:t>
            </w:r>
            <w:r>
              <w:rPr>
                <w:sz w:val="18"/>
                <w:szCs w:val="18"/>
              </w:rPr>
              <w:t>Nota Fisc</w:t>
            </w:r>
            <w:r>
              <w:rPr>
                <w:sz w:val="18"/>
                <w:szCs w:val="18"/>
              </w:rPr>
              <w:t>al: 1/2015 -  (11.00)</w:t>
            </w:r>
          </w:p>
        </w:tc>
      </w:tr>
      <w:tr w:rsidR="005F53D7" w14:paraId="64CF8F39"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945BD1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6373968F"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463D42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13E9576"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09B6657D"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5600F7A" w14:textId="77777777" w:rsidR="005F53D7" w:rsidRDefault="000875C5">
            <w:pPr>
              <w:rPr>
                <w:rFonts w:cs="Calibri"/>
                <w:b/>
                <w:color w:val="C00000"/>
                <w:sz w:val="18"/>
                <w:szCs w:val="18"/>
              </w:rPr>
            </w:pPr>
            <w:r>
              <w:rPr>
                <w:rFonts w:cs="Calibri"/>
                <w:b/>
                <w:color w:val="C00000"/>
                <w:sz w:val="18"/>
                <w:szCs w:val="18"/>
              </w:rPr>
              <w:t>Patrimônio -&gt; Relatórios -&gt; Bens -&gt; Bens por Finalidade</w:t>
            </w:r>
          </w:p>
        </w:tc>
      </w:tr>
      <w:tr w:rsidR="005F53D7" w14:paraId="13C796A2"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8F8970D" w14:textId="77777777" w:rsidR="005F53D7" w:rsidRDefault="000875C5">
            <w:pPr>
              <w:spacing w:before="120"/>
              <w:jc w:val="both"/>
              <w:rPr>
                <w:rFonts w:cs="Calibri"/>
                <w:sz w:val="18"/>
                <w:szCs w:val="18"/>
              </w:rPr>
            </w:pPr>
            <w:r>
              <w:rPr>
                <w:rFonts w:cs="Calibri"/>
                <w:sz w:val="18"/>
                <w:szCs w:val="18"/>
              </w:rPr>
              <w:t>Essa funcionalidade permite que o usuário visualize um relatório de bens, de acordo com uma determinada finalidade.</w:t>
            </w:r>
          </w:p>
        </w:tc>
      </w:tr>
      <w:tr w:rsidR="005F53D7" w14:paraId="264D33A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AEA6E36"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E92F1A6"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Ano Inicial: 2015. Ano Final: 2015. Grupo: TODOS</w:t>
            </w:r>
          </w:p>
        </w:tc>
      </w:tr>
      <w:tr w:rsidR="005F53D7" w14:paraId="30D36AD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7AC3C9B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441F2E5A"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B4212AD"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170A5CE"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tcPr>
          <w:p w14:paraId="39B6747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9F32E8" w14:textId="77777777" w:rsidR="005F53D7" w:rsidRDefault="000875C5">
            <w:pPr>
              <w:rPr>
                <w:rFonts w:cs="Calibri"/>
                <w:b/>
                <w:color w:val="C00000"/>
                <w:sz w:val="18"/>
                <w:szCs w:val="18"/>
              </w:rPr>
            </w:pPr>
            <w:r>
              <w:rPr>
                <w:rFonts w:cs="Calibri"/>
                <w:b/>
                <w:color w:val="C00000"/>
                <w:sz w:val="18"/>
                <w:szCs w:val="18"/>
              </w:rPr>
              <w:t>Patrimônio -&gt; Relatórios -&gt; Bens -&gt; Bens por Fornecedor</w:t>
            </w:r>
          </w:p>
        </w:tc>
      </w:tr>
      <w:tr w:rsidR="005F53D7" w14:paraId="7B481E49"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79959A29" w14:textId="77777777" w:rsidR="005F53D7" w:rsidRDefault="000875C5">
            <w:pPr>
              <w:spacing w:before="120"/>
              <w:jc w:val="both"/>
              <w:rPr>
                <w:rFonts w:cs="Calibri"/>
                <w:sz w:val="18"/>
                <w:szCs w:val="18"/>
              </w:rPr>
            </w:pPr>
            <w:r>
              <w:rPr>
                <w:rFonts w:cs="Calibri"/>
                <w:sz w:val="18"/>
                <w:szCs w:val="18"/>
              </w:rPr>
              <w:t xml:space="preserve">Essa funcionalidade permite ao usuário visualizar um relatório de bens </w:t>
            </w:r>
            <w:r>
              <w:rPr>
                <w:rFonts w:cs="Calibri"/>
                <w:sz w:val="18"/>
                <w:szCs w:val="18"/>
              </w:rPr>
              <w:t>relacionado a um fornecedor específico.</w:t>
            </w:r>
          </w:p>
        </w:tc>
      </w:tr>
      <w:tr w:rsidR="005F53D7" w14:paraId="71239450"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18BEDF6B"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8DB9F3" w14:textId="77777777" w:rsidR="005F53D7" w:rsidRDefault="000875C5">
            <w:pPr>
              <w:suppressAutoHyphens/>
              <w:spacing w:before="120"/>
              <w:textAlignment w:val="baseline"/>
            </w:pPr>
            <w:r>
              <w:rPr>
                <w:rFonts w:eastAsia="Times New Roman" w:cs="Calibri"/>
                <w:sz w:val="18"/>
                <w:szCs w:val="18"/>
              </w:rPr>
              <w:t>Massa de dados. Período: 01/12/2015 até 30/12/2015</w:t>
            </w:r>
            <w:r>
              <w:rPr>
                <w:sz w:val="18"/>
                <w:szCs w:val="18"/>
              </w:rPr>
              <w:t>. Fornecedor: TESTE DE PESSOA JURIDICA 1</w:t>
            </w:r>
          </w:p>
        </w:tc>
      </w:tr>
      <w:tr w:rsidR="005F53D7" w14:paraId="21B88F4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7CFDB6C5" w14:textId="77777777" w:rsidR="005F53D7" w:rsidRDefault="000875C5">
            <w:pPr>
              <w:suppressAutoHyphens/>
              <w:spacing w:before="120" w:after="200"/>
              <w:textAlignment w:val="baseline"/>
              <w:rPr>
                <w:rFonts w:cs="Calibri"/>
                <w:b/>
                <w:sz w:val="18"/>
                <w:szCs w:val="18"/>
              </w:rPr>
            </w:pPr>
            <w:r>
              <w:rPr>
                <w:rFonts w:cs="Calibri"/>
                <w:b/>
                <w:sz w:val="18"/>
                <w:szCs w:val="18"/>
              </w:rPr>
              <w:lastRenderedPageBreak/>
              <w:t>Parecer INSTITUIÇÃO:</w:t>
            </w:r>
          </w:p>
        </w:tc>
        <w:tc>
          <w:tcPr>
            <w:tcW w:w="6211" w:type="dxa"/>
            <w:gridSpan w:val="2"/>
            <w:tcBorders>
              <w:top w:val="single" w:sz="4" w:space="0" w:color="000001"/>
              <w:left w:val="single" w:sz="4" w:space="0" w:color="000001"/>
              <w:bottom w:val="single" w:sz="4" w:space="0" w:color="000001"/>
            </w:tcBorders>
            <w:shd w:val="clear" w:color="auto" w:fill="auto"/>
            <w:tcMar>
              <w:left w:w="-5" w:type="dxa"/>
            </w:tcMar>
          </w:tcPr>
          <w:p w14:paraId="2C59B18F"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D7685"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25A42C8A"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405E65A6"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06E61A2" w14:textId="77777777" w:rsidR="005F53D7" w:rsidRDefault="000875C5">
            <w:pPr>
              <w:rPr>
                <w:rFonts w:cs="Calibri"/>
                <w:b/>
                <w:color w:val="C00000"/>
                <w:sz w:val="18"/>
                <w:szCs w:val="18"/>
              </w:rPr>
            </w:pPr>
            <w:r>
              <w:rPr>
                <w:rFonts w:cs="Calibri"/>
                <w:b/>
                <w:color w:val="C00000"/>
                <w:sz w:val="18"/>
                <w:szCs w:val="18"/>
              </w:rPr>
              <w:t>Patrimônio -&gt; Relatórios -&gt; Bens -&gt; Bens por Nota Fiscal</w:t>
            </w:r>
          </w:p>
        </w:tc>
      </w:tr>
      <w:tr w:rsidR="005F53D7" w14:paraId="04AD7D14"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64D75D0" w14:textId="77777777" w:rsidR="005F53D7" w:rsidRDefault="000875C5">
            <w:pPr>
              <w:spacing w:before="120"/>
              <w:jc w:val="both"/>
              <w:rPr>
                <w:rFonts w:cs="Calibri"/>
                <w:sz w:val="18"/>
                <w:szCs w:val="18"/>
              </w:rPr>
            </w:pPr>
            <w:r>
              <w:rPr>
                <w:rFonts w:cs="Calibri"/>
                <w:sz w:val="18"/>
                <w:szCs w:val="18"/>
              </w:rPr>
              <w:t xml:space="preserve">Esta </w:t>
            </w:r>
            <w:r>
              <w:rPr>
                <w:rFonts w:cs="Calibri"/>
                <w:sz w:val="18"/>
                <w:szCs w:val="18"/>
              </w:rPr>
              <w:t>funcionalidade permite ao usuário gestor de patrimônio global visualizar um relatório do bem por meio das informações contidas na Nota Fiscal.</w:t>
            </w:r>
          </w:p>
        </w:tc>
      </w:tr>
      <w:tr w:rsidR="005F53D7" w14:paraId="3ED9525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0EA40F32"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6E79F5B"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 Empenho:1/2015</w:t>
            </w:r>
          </w:p>
        </w:tc>
      </w:tr>
      <w:tr w:rsidR="005F53D7" w14:paraId="78603BD3"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239BC5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6BFA0C92"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2C13020"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CD15081"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EE405C4"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CBDEA46" w14:textId="77777777" w:rsidR="005F53D7" w:rsidRDefault="000875C5">
            <w:pPr>
              <w:rPr>
                <w:rFonts w:cs="Calibri"/>
                <w:b/>
                <w:color w:val="C00000"/>
                <w:sz w:val="18"/>
                <w:szCs w:val="18"/>
              </w:rPr>
            </w:pPr>
            <w:r>
              <w:rPr>
                <w:rFonts w:cs="Calibri"/>
                <w:b/>
                <w:color w:val="C00000"/>
                <w:sz w:val="18"/>
                <w:szCs w:val="18"/>
              </w:rPr>
              <w:t>Patrimônio -&gt; Relatórios -</w:t>
            </w:r>
            <w:r>
              <w:rPr>
                <w:rFonts w:cs="Calibri"/>
                <w:b/>
                <w:color w:val="C00000"/>
                <w:sz w:val="18"/>
                <w:szCs w:val="18"/>
              </w:rPr>
              <w:t>&gt; Bens -&gt; Bens por Origem Orçamentária</w:t>
            </w:r>
          </w:p>
        </w:tc>
      </w:tr>
      <w:tr w:rsidR="005F53D7" w14:paraId="02682FD9"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50A2CDE" w14:textId="77777777" w:rsidR="005F53D7" w:rsidRDefault="000875C5">
            <w:pPr>
              <w:spacing w:before="120"/>
              <w:jc w:val="both"/>
              <w:rPr>
                <w:rFonts w:cs="Calibri"/>
                <w:sz w:val="18"/>
                <w:szCs w:val="18"/>
              </w:rPr>
            </w:pPr>
            <w:r>
              <w:rPr>
                <w:rFonts w:cs="Calibri"/>
                <w:sz w:val="18"/>
                <w:szCs w:val="18"/>
              </w:rPr>
              <w:t>Esta funcionalidade permite que o usuário gere um relatório contendo bens, por meio de critérios de origem orçamentária de uma determinada unidade da Instituição.</w:t>
            </w:r>
          </w:p>
        </w:tc>
      </w:tr>
      <w:tr w:rsidR="005F53D7" w14:paraId="13E3C8E9" w14:textId="77777777">
        <w:trPr>
          <w:trHeight w:val="304"/>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72003A39"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DC684DD"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Ano:2015</w:t>
            </w:r>
          </w:p>
        </w:tc>
      </w:tr>
      <w:tr w:rsidR="005F53D7" w14:paraId="7A1D8D64" w14:textId="77777777">
        <w:trPr>
          <w:trHeight w:val="90"/>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49F5615"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0FB62964"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5E98E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32B8F22C"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5AC6389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1764EC8" w14:textId="77777777" w:rsidR="005F53D7" w:rsidRDefault="000875C5">
            <w:pPr>
              <w:rPr>
                <w:rFonts w:cs="Calibri"/>
                <w:b/>
                <w:color w:val="C00000"/>
                <w:sz w:val="18"/>
                <w:szCs w:val="18"/>
              </w:rPr>
            </w:pPr>
            <w:r>
              <w:rPr>
                <w:rFonts w:cs="Calibri"/>
                <w:b/>
                <w:color w:val="C00000"/>
                <w:sz w:val="18"/>
                <w:szCs w:val="18"/>
              </w:rPr>
              <w:t>Patrimônio -&gt; Relatórios -&gt; Bens -&gt; Bens por Tipo de Unidade</w:t>
            </w:r>
          </w:p>
        </w:tc>
      </w:tr>
      <w:tr w:rsidR="005F53D7" w14:paraId="4072445C"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C2F5F91" w14:textId="77777777" w:rsidR="005F53D7" w:rsidRDefault="000875C5">
            <w:pPr>
              <w:spacing w:before="120"/>
              <w:jc w:val="both"/>
              <w:rPr>
                <w:rFonts w:cs="Calibri"/>
                <w:sz w:val="18"/>
                <w:szCs w:val="18"/>
              </w:rPr>
            </w:pPr>
            <w:r>
              <w:rPr>
                <w:rFonts w:cs="Calibri"/>
                <w:sz w:val="18"/>
                <w:szCs w:val="18"/>
              </w:rPr>
              <w:t>Esta funcionalidade permite que o usuário gestor de patrimônio global gere relatórios de bens por tipo da unidade.</w:t>
            </w:r>
          </w:p>
        </w:tc>
      </w:tr>
      <w:tr w:rsidR="005F53D7" w14:paraId="799F87A0"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7AB55742"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9E17704"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Ano: 2015.</w:t>
            </w:r>
            <w:r>
              <w:rPr>
                <w:rFonts w:eastAsia="Times New Roman" w:cs="Calibri"/>
                <w:sz w:val="18"/>
                <w:szCs w:val="18"/>
              </w:rPr>
              <w:t xml:space="preserve"> Descrição: Teste de material</w:t>
            </w:r>
          </w:p>
        </w:tc>
      </w:tr>
      <w:tr w:rsidR="005F53D7" w14:paraId="220F6041"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782307A6"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2E95553"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C7B5240"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0BA2984"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42EC72F5"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402F693" w14:textId="77777777" w:rsidR="005F53D7" w:rsidRDefault="000875C5">
            <w:pPr>
              <w:rPr>
                <w:rFonts w:cs="Calibri"/>
                <w:b/>
                <w:color w:val="C00000"/>
                <w:sz w:val="18"/>
                <w:szCs w:val="18"/>
              </w:rPr>
            </w:pPr>
            <w:r>
              <w:rPr>
                <w:rFonts w:cs="Calibri"/>
                <w:b/>
                <w:color w:val="C00000"/>
                <w:sz w:val="18"/>
                <w:szCs w:val="18"/>
              </w:rPr>
              <w:t>Patrimônio -&gt; Relatórios -&gt; Bens -&gt; Extrato de Movimentação</w:t>
            </w:r>
          </w:p>
        </w:tc>
      </w:tr>
      <w:tr w:rsidR="005F53D7" w14:paraId="623F0643"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0D764B4" w14:textId="77777777" w:rsidR="005F53D7" w:rsidRDefault="000875C5">
            <w:pPr>
              <w:spacing w:before="120"/>
              <w:jc w:val="both"/>
              <w:rPr>
                <w:rFonts w:cs="Calibri"/>
                <w:sz w:val="18"/>
                <w:szCs w:val="18"/>
              </w:rPr>
            </w:pPr>
            <w:r>
              <w:rPr>
                <w:rFonts w:cs="Calibri"/>
                <w:sz w:val="18"/>
                <w:szCs w:val="18"/>
              </w:rPr>
              <w:t xml:space="preserve">Esta funcionalidade é utilizada pelo setor de patrimônio com a finalidade de se gerar o Extrato de Movimentação por Elemento de </w:t>
            </w:r>
            <w:r>
              <w:rPr>
                <w:rFonts w:cs="Calibri"/>
                <w:sz w:val="18"/>
                <w:szCs w:val="18"/>
              </w:rPr>
              <w:t>Despesa Detalhado. Este relatório exibe a movimentação de entradas e saídas de bens de um determinado Grupo de Material em um determinado período informando a cada movimentação o saldo da Unidade.</w:t>
            </w:r>
          </w:p>
        </w:tc>
      </w:tr>
      <w:tr w:rsidR="005F53D7" w14:paraId="224DB464"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26E0188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E190E7C"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Grupo de Material: </w:t>
            </w:r>
            <w:r>
              <w:rPr>
                <w:rFonts w:eastAsia="Times New Roman" w:cs="Calibri"/>
                <w:sz w:val="18"/>
                <w:szCs w:val="18"/>
              </w:rPr>
              <w:t>5200 – EQUIPAMENTOS E MATERIAL PERMANENTE. Período: 01/12/2015 – 30/12/2015. Unidade: 1100</w:t>
            </w:r>
          </w:p>
        </w:tc>
      </w:tr>
      <w:tr w:rsidR="005F53D7" w14:paraId="1596D12C"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1A0E3839"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2E8F98A8"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5E0367A"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2B5226E"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55E33935"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9169740" w14:textId="77777777" w:rsidR="005F53D7" w:rsidRDefault="000875C5">
            <w:pPr>
              <w:rPr>
                <w:rFonts w:cs="Calibri"/>
                <w:b/>
                <w:color w:val="C00000"/>
                <w:sz w:val="18"/>
                <w:szCs w:val="18"/>
              </w:rPr>
            </w:pPr>
            <w:r>
              <w:rPr>
                <w:rFonts w:cs="Calibri"/>
                <w:b/>
                <w:color w:val="C00000"/>
                <w:sz w:val="18"/>
                <w:szCs w:val="18"/>
              </w:rPr>
              <w:t>Patrimônio -&gt; Relatórios -&gt; Bens -&gt; Inventário</w:t>
            </w:r>
          </w:p>
        </w:tc>
      </w:tr>
      <w:tr w:rsidR="005F53D7" w14:paraId="46954AB9"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9F6A7EF" w14:textId="77777777" w:rsidR="005F53D7" w:rsidRDefault="000875C5">
            <w:pPr>
              <w:spacing w:before="120"/>
              <w:jc w:val="both"/>
              <w:rPr>
                <w:rFonts w:cs="Calibri"/>
                <w:sz w:val="18"/>
                <w:szCs w:val="18"/>
              </w:rPr>
            </w:pPr>
            <w:r>
              <w:rPr>
                <w:rFonts w:cs="Calibri"/>
                <w:sz w:val="18"/>
                <w:szCs w:val="18"/>
              </w:rPr>
              <w:t xml:space="preserve">Esta funcionalidade é utilizada para a criação de inventário de bens de uma </w:t>
            </w:r>
            <w:r>
              <w:rPr>
                <w:rFonts w:cs="Calibri"/>
                <w:sz w:val="18"/>
                <w:szCs w:val="18"/>
              </w:rPr>
              <w:t>determinada Instituição.</w:t>
            </w:r>
          </w:p>
        </w:tc>
      </w:tr>
      <w:tr w:rsidR="005F53D7" w14:paraId="139CFA52"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68607F4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900ED50"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79AF0BA6"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083BD09E"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9BEF30B"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D7EEF4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B2D189D"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4B5EE5B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29FE551" w14:textId="77777777" w:rsidR="005F53D7" w:rsidRDefault="000875C5">
            <w:pPr>
              <w:rPr>
                <w:rFonts w:cs="Calibri"/>
                <w:b/>
                <w:color w:val="C00000"/>
                <w:sz w:val="18"/>
                <w:szCs w:val="18"/>
              </w:rPr>
            </w:pPr>
            <w:r>
              <w:rPr>
                <w:rFonts w:cs="Calibri"/>
                <w:b/>
                <w:color w:val="C00000"/>
                <w:sz w:val="18"/>
                <w:szCs w:val="18"/>
              </w:rPr>
              <w:t>Patrimônio -&gt; Relatórios -&gt; Bens -&gt; Laudo de Avaliação</w:t>
            </w:r>
          </w:p>
        </w:tc>
      </w:tr>
      <w:tr w:rsidR="005F53D7" w14:paraId="62B489DC" w14:textId="77777777">
        <w:trPr>
          <w:trHeight w:val="465"/>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C15FDC0" w14:textId="77777777" w:rsidR="005F53D7" w:rsidRDefault="000875C5">
            <w:pPr>
              <w:widowControl/>
              <w:suppressAutoHyphens/>
              <w:ind w:right="510" w:firstLine="737"/>
              <w:textAlignment w:val="baseline"/>
              <w:rPr>
                <w:rFonts w:cs="Calibri"/>
                <w:sz w:val="18"/>
                <w:szCs w:val="18"/>
              </w:rPr>
            </w:pPr>
            <w:r>
              <w:rPr>
                <w:rFonts w:cs="Calibri"/>
                <w:sz w:val="18"/>
                <w:szCs w:val="18"/>
              </w:rPr>
              <w:t>O laudo de avaliação é composto por todos os bens de um determinado grupo que passou pelo processo de reavaliação/redução. Esta funcionalidade permitirá ao usuário gerar o laudo do teste de recuperabilidade (reavaliação/ redução a valor recuperável) de aco</w:t>
            </w:r>
            <w:r>
              <w:rPr>
                <w:rFonts w:cs="Calibri"/>
                <w:sz w:val="18"/>
                <w:szCs w:val="18"/>
              </w:rPr>
              <w:t xml:space="preserve">rdo com os dados informados. </w:t>
            </w:r>
          </w:p>
        </w:tc>
      </w:tr>
      <w:tr w:rsidR="005F53D7" w14:paraId="2EF031FF" w14:textId="77777777">
        <w:trPr>
          <w:trHeight w:val="465"/>
        </w:trPr>
        <w:tc>
          <w:tcPr>
            <w:tcW w:w="1592"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4319B85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89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CC14E93"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 Unidade 1100; Grupo de material – 5257</w:t>
            </w:r>
          </w:p>
        </w:tc>
      </w:tr>
      <w:tr w:rsidR="005F53D7" w14:paraId="1F70767D" w14:textId="77777777">
        <w:trPr>
          <w:trHeight w:val="465"/>
        </w:trPr>
        <w:tc>
          <w:tcPr>
            <w:tcW w:w="1592"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4FBAE03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188" w:type="dxa"/>
            <w:tcBorders>
              <w:top w:val="single" w:sz="4" w:space="0" w:color="000001"/>
              <w:left w:val="single" w:sz="4" w:space="0" w:color="000001"/>
              <w:bottom w:val="single" w:sz="4" w:space="0" w:color="000001"/>
            </w:tcBorders>
            <w:shd w:val="clear" w:color="auto" w:fill="FFFFFF"/>
            <w:tcMar>
              <w:left w:w="-5" w:type="dxa"/>
            </w:tcMar>
            <w:vAlign w:val="bottom"/>
          </w:tcPr>
          <w:p w14:paraId="4F39BE35"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542D19D"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9ADF8C4"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387E5607"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1B7225B" w14:textId="77777777" w:rsidR="005F53D7" w:rsidRDefault="000875C5">
            <w:pPr>
              <w:rPr>
                <w:rFonts w:cs="Calibri"/>
                <w:b/>
                <w:color w:val="C00000"/>
                <w:sz w:val="18"/>
                <w:szCs w:val="18"/>
              </w:rPr>
            </w:pPr>
            <w:r>
              <w:rPr>
                <w:rFonts w:cs="Calibri"/>
                <w:b/>
                <w:color w:val="C00000"/>
                <w:sz w:val="18"/>
                <w:szCs w:val="18"/>
              </w:rPr>
              <w:t>Patrimônio -&gt; Relatórios -&gt; Bens -&gt; Relatório Geral</w:t>
            </w:r>
          </w:p>
        </w:tc>
      </w:tr>
      <w:tr w:rsidR="005F53D7" w14:paraId="0EE70C0B"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22D4CC6" w14:textId="77777777" w:rsidR="005F53D7" w:rsidRDefault="000875C5">
            <w:pPr>
              <w:spacing w:before="120"/>
              <w:jc w:val="both"/>
              <w:rPr>
                <w:rFonts w:cs="Calibri"/>
                <w:sz w:val="18"/>
                <w:szCs w:val="18"/>
              </w:rPr>
            </w:pPr>
            <w:r>
              <w:rPr>
                <w:rFonts w:cs="Calibri"/>
                <w:sz w:val="18"/>
                <w:szCs w:val="18"/>
              </w:rPr>
              <w:t>O relatório geral de bens do módulo de patrimônio é usado pelos</w:t>
            </w:r>
            <w:r>
              <w:rPr>
                <w:rFonts w:cs="Calibri"/>
                <w:sz w:val="18"/>
                <w:szCs w:val="18"/>
              </w:rPr>
              <w:t xml:space="preserve"> gestores de patrimônio com o intuito de obter um relatório geral de bens por grupo de material, de acordo com os filtros desejados.</w:t>
            </w:r>
          </w:p>
        </w:tc>
      </w:tr>
      <w:tr w:rsidR="005F53D7" w14:paraId="07FEF1A6"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50C5B9BE"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C738D42"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 Período de tombamento: 01/12/2015 até 30/12/2015</w:t>
            </w:r>
          </w:p>
        </w:tc>
      </w:tr>
      <w:tr w:rsidR="005F53D7" w14:paraId="4E0FD9D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A892A85"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B311984"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5ACB7B2"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64B4FDB"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5125E7F3"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6402800" w14:textId="77777777" w:rsidR="005F53D7" w:rsidRDefault="000875C5">
            <w:pPr>
              <w:rPr>
                <w:rFonts w:cs="Calibri"/>
                <w:b/>
                <w:color w:val="C00000"/>
                <w:sz w:val="18"/>
                <w:szCs w:val="18"/>
              </w:rPr>
            </w:pPr>
            <w:r>
              <w:rPr>
                <w:rFonts w:cs="Calibri"/>
                <w:b/>
                <w:color w:val="C00000"/>
                <w:sz w:val="18"/>
                <w:szCs w:val="18"/>
              </w:rPr>
              <w:t>Patrimônio -&gt; Relatórios -&gt; Bens -&gt; RMB Analítico</w:t>
            </w:r>
          </w:p>
        </w:tc>
      </w:tr>
      <w:tr w:rsidR="005F53D7" w14:paraId="0EA5D3ED"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24365D1" w14:textId="77777777" w:rsidR="005F53D7" w:rsidRDefault="000875C5">
            <w:pPr>
              <w:spacing w:before="120"/>
              <w:jc w:val="both"/>
              <w:rPr>
                <w:rFonts w:cs="Calibri"/>
                <w:sz w:val="18"/>
                <w:szCs w:val="18"/>
              </w:rPr>
            </w:pPr>
            <w:r>
              <w:rPr>
                <w:rFonts w:cs="Calibri"/>
                <w:sz w:val="18"/>
                <w:szCs w:val="18"/>
              </w:rPr>
              <w:t xml:space="preserve">Essa funcionalidade permite que o usuário, gestor de patrimônio, visualize um relatório financeiro analítico de bens de determinada unidade contendo informações de entradas, saídas, saldo anterior, saldo </w:t>
            </w:r>
            <w:r>
              <w:rPr>
                <w:rFonts w:cs="Calibri"/>
                <w:sz w:val="18"/>
                <w:szCs w:val="18"/>
              </w:rPr>
              <w:t>atual, entre outros, de acordo com o período selecionado pelo usuário.</w:t>
            </w:r>
          </w:p>
        </w:tc>
      </w:tr>
      <w:tr w:rsidR="005F53D7" w14:paraId="5442B380"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0ABFEC2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FD2C7AA"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 Massa de dados. Mês: Dezembro, Ano: 2015, Grupo de Material: 5200, Unidade:1100.</w:t>
            </w:r>
          </w:p>
        </w:tc>
      </w:tr>
      <w:tr w:rsidR="005F53D7" w14:paraId="700AB0F6"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1DED215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2D242F3E"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03518F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41A3CAE"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6533BE48"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D17C62C" w14:textId="77777777" w:rsidR="005F53D7" w:rsidRDefault="000875C5">
            <w:pPr>
              <w:rPr>
                <w:rFonts w:cs="Calibri"/>
                <w:b/>
                <w:color w:val="C00000"/>
                <w:sz w:val="18"/>
                <w:szCs w:val="18"/>
              </w:rPr>
            </w:pPr>
            <w:r>
              <w:rPr>
                <w:rFonts w:cs="Calibri"/>
                <w:b/>
                <w:color w:val="C00000"/>
                <w:sz w:val="18"/>
                <w:szCs w:val="18"/>
              </w:rPr>
              <w:t>Patrimônio -&gt; Relatórios -&gt; Bens -&gt; RMB Sintético</w:t>
            </w:r>
          </w:p>
        </w:tc>
      </w:tr>
      <w:tr w:rsidR="005F53D7" w14:paraId="7DB591D1"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D96CFFA" w14:textId="77777777" w:rsidR="005F53D7" w:rsidRDefault="000875C5">
            <w:pPr>
              <w:spacing w:before="120"/>
              <w:jc w:val="both"/>
              <w:rPr>
                <w:rFonts w:cs="Calibri"/>
                <w:sz w:val="18"/>
                <w:szCs w:val="18"/>
              </w:rPr>
            </w:pPr>
            <w:r>
              <w:rPr>
                <w:rFonts w:cs="Calibri"/>
                <w:sz w:val="18"/>
                <w:szCs w:val="18"/>
              </w:rPr>
              <w:t xml:space="preserve">Essa funcionalidade permite que o usuário, gestor de patrimônio, visualize um relatório mensal financeiro de bens do patrimônio da Instituição contendo informações de entradas orçamentárias, extraorçamentárias, saídas, saldo anterior e saldo atual, de </w:t>
            </w:r>
            <w:r>
              <w:rPr>
                <w:rFonts w:cs="Calibri"/>
                <w:sz w:val="18"/>
                <w:szCs w:val="18"/>
              </w:rPr>
              <w:t>acordo com o período selecionado pelo usuário.</w:t>
            </w:r>
          </w:p>
        </w:tc>
      </w:tr>
      <w:tr w:rsidR="005F53D7" w14:paraId="7939EC1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39A803A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D9FDEF9"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Mês: Dezembro, Ano: 2015, Unidade:1100.</w:t>
            </w:r>
          </w:p>
        </w:tc>
      </w:tr>
      <w:tr w:rsidR="005F53D7" w14:paraId="3ACD18F0" w14:textId="77777777">
        <w:trPr>
          <w:trHeight w:val="10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E23357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67C669CC"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1D59BF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B3D1553"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69429098"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9B1F627" w14:textId="77777777" w:rsidR="005F53D7" w:rsidRDefault="000875C5">
            <w:pPr>
              <w:rPr>
                <w:rFonts w:cs="Calibri"/>
                <w:b/>
                <w:color w:val="C00000"/>
                <w:sz w:val="18"/>
                <w:szCs w:val="18"/>
              </w:rPr>
            </w:pPr>
            <w:r>
              <w:rPr>
                <w:rFonts w:cs="Calibri"/>
                <w:b/>
                <w:color w:val="C00000"/>
                <w:sz w:val="18"/>
                <w:szCs w:val="18"/>
              </w:rPr>
              <w:t>Patrimônio -&gt; Relatórios -&gt; Bens -&gt; Bens Associados ao Termo</w:t>
            </w:r>
          </w:p>
        </w:tc>
      </w:tr>
      <w:tr w:rsidR="005F53D7" w14:paraId="3E9CF6C2"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1680537" w14:textId="77777777" w:rsidR="005F53D7" w:rsidRDefault="000875C5">
            <w:pPr>
              <w:spacing w:before="120"/>
              <w:jc w:val="both"/>
              <w:rPr>
                <w:rFonts w:cs="Calibri"/>
                <w:sz w:val="18"/>
                <w:szCs w:val="18"/>
              </w:rPr>
            </w:pPr>
            <w:r>
              <w:rPr>
                <w:rFonts w:cs="Calibri"/>
                <w:sz w:val="18"/>
                <w:szCs w:val="18"/>
              </w:rPr>
              <w:t xml:space="preserve">Essa operação permite gerar um </w:t>
            </w:r>
            <w:r>
              <w:rPr>
                <w:rFonts w:cs="Calibri"/>
                <w:sz w:val="18"/>
                <w:szCs w:val="18"/>
              </w:rPr>
              <w:t>relatório de bens associados a determinada(o) Termo de Responsabilidade dentre uma faixa de período. O usuário, ao gerar este relatório, visualizará todos os bens associados ao termo de responsabilidade, bem como seus números de tombamento.</w:t>
            </w:r>
          </w:p>
        </w:tc>
      </w:tr>
      <w:tr w:rsidR="005F53D7" w14:paraId="35F0874F"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26B339FC"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w:t>
            </w:r>
            <w:r>
              <w:rPr>
                <w:rFonts w:eastAsia="Times New Roman" w:cs="Calibri"/>
                <w:b/>
                <w:sz w:val="18"/>
                <w:szCs w:val="18"/>
              </w:rPr>
              <w:t>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4C4334A"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 Massa de dados – Número: 1371/2014</w:t>
            </w:r>
          </w:p>
        </w:tc>
      </w:tr>
      <w:tr w:rsidR="005F53D7" w14:paraId="7820787B"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783AAF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41432B63"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8E44463"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5DE5653"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0BB03D1"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18E2996" w14:textId="77777777" w:rsidR="005F53D7" w:rsidRDefault="000875C5">
            <w:pPr>
              <w:rPr>
                <w:rFonts w:cs="Calibri"/>
                <w:b/>
                <w:color w:val="C00000"/>
                <w:sz w:val="18"/>
                <w:szCs w:val="18"/>
              </w:rPr>
            </w:pPr>
            <w:r>
              <w:rPr>
                <w:rFonts w:cs="Calibri"/>
                <w:b/>
                <w:color w:val="C00000"/>
                <w:sz w:val="18"/>
                <w:szCs w:val="18"/>
              </w:rPr>
              <w:t>Patrimônio -&gt; Relatórios -&gt; Bens -&gt; Quadro Demonstrativo por Período</w:t>
            </w:r>
          </w:p>
        </w:tc>
      </w:tr>
      <w:tr w:rsidR="005F53D7" w14:paraId="1586251E"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DA2B1A6" w14:textId="77777777" w:rsidR="005F53D7" w:rsidRDefault="000875C5">
            <w:pPr>
              <w:spacing w:before="120"/>
              <w:jc w:val="both"/>
              <w:rPr>
                <w:rFonts w:cs="Calibri"/>
                <w:sz w:val="18"/>
                <w:szCs w:val="18"/>
              </w:rPr>
            </w:pPr>
            <w:r>
              <w:rPr>
                <w:rFonts w:cs="Calibri"/>
                <w:sz w:val="18"/>
                <w:szCs w:val="18"/>
              </w:rPr>
              <w:lastRenderedPageBreak/>
              <w:t xml:space="preserve">Esta funcionalidade permite que se visualize um relatório que exibe uma visão financeira dos bens do </w:t>
            </w:r>
            <w:r>
              <w:rPr>
                <w:rFonts w:cs="Calibri"/>
                <w:sz w:val="18"/>
                <w:szCs w:val="18"/>
              </w:rPr>
              <w:t>patrimônio da Instituição por um período de tempo. O objetivo de tal relatório é ter uma informação gerencial financeira sobre os materiais ou grupos de materiais, considerando movimentação anterior ao período informado, a movimentação no período informado</w:t>
            </w:r>
            <w:r>
              <w:rPr>
                <w:rFonts w:cs="Calibri"/>
                <w:sz w:val="18"/>
                <w:szCs w:val="18"/>
              </w:rPr>
              <w:t xml:space="preserve"> e o saldo atual.</w:t>
            </w:r>
          </w:p>
        </w:tc>
      </w:tr>
      <w:tr w:rsidR="005F53D7" w14:paraId="2C630252"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564AB475"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AF9CE10" w14:textId="77777777" w:rsidR="005F53D7" w:rsidRDefault="000875C5">
            <w:pPr>
              <w:suppressAutoHyphens/>
              <w:spacing w:before="120"/>
              <w:textAlignment w:val="baseline"/>
            </w:pPr>
            <w:r>
              <w:rPr>
                <w:rFonts w:eastAsia="Times New Roman" w:cs="Calibri"/>
                <w:b/>
                <w:sz w:val="18"/>
                <w:szCs w:val="18"/>
              </w:rPr>
              <w:t>:</w:t>
            </w:r>
            <w:r>
              <w:rPr>
                <w:rFonts w:eastAsia="Times New Roman" w:cs="Calibri"/>
                <w:sz w:val="18"/>
                <w:szCs w:val="18"/>
              </w:rPr>
              <w:t xml:space="preserve"> Massa de dados. Período: 01/12/2015 a 30/12/2015. Grupo: 5200. Unidade: 1100</w:t>
            </w:r>
          </w:p>
        </w:tc>
      </w:tr>
      <w:tr w:rsidR="005F53D7" w14:paraId="3D38FFB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D5CDAB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1E3F2035"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6C34B9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1A0E218"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4EB6A0C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F433DA6" w14:textId="77777777" w:rsidR="005F53D7" w:rsidRDefault="000875C5">
            <w:pPr>
              <w:rPr>
                <w:rFonts w:cs="Calibri"/>
                <w:b/>
                <w:color w:val="C00000"/>
                <w:sz w:val="18"/>
                <w:szCs w:val="18"/>
              </w:rPr>
            </w:pPr>
            <w:r>
              <w:rPr>
                <w:rFonts w:cs="Calibri"/>
                <w:b/>
                <w:color w:val="C00000"/>
                <w:sz w:val="18"/>
                <w:szCs w:val="18"/>
              </w:rPr>
              <w:t xml:space="preserve">Patrimônio → Relatórios -&gt; Bens -&gt; Ajuste de Valor Contábil -&gt; Relatório Mensal Operacional de Valoração </w:t>
            </w:r>
            <w:r>
              <w:rPr>
                <w:rFonts w:cs="Calibri"/>
                <w:b/>
                <w:color w:val="C00000"/>
                <w:sz w:val="18"/>
                <w:szCs w:val="18"/>
              </w:rPr>
              <w:t>de Ativo</w:t>
            </w:r>
          </w:p>
        </w:tc>
      </w:tr>
      <w:tr w:rsidR="005F53D7" w14:paraId="6E9A6B74"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40E95EC" w14:textId="77777777" w:rsidR="005F53D7" w:rsidRDefault="000875C5">
            <w:pPr>
              <w:spacing w:before="120"/>
              <w:jc w:val="both"/>
              <w:rPr>
                <w:rFonts w:cs="Calibri"/>
                <w:sz w:val="18"/>
                <w:szCs w:val="18"/>
              </w:rPr>
            </w:pPr>
            <w:r>
              <w:rPr>
                <w:rFonts w:cs="Calibri"/>
                <w:sz w:val="18"/>
                <w:szCs w:val="18"/>
              </w:rPr>
              <w:t xml:space="preserve">Essa funcionalidade permite o usuário que trabalha com o patrimônio visualizar o Relatório Mensal Operacional de Valoração de Ativo que demonstra o histórico e a forma de cálculo dos procedimentos de valoração de cada item do ativo. Este </w:t>
            </w:r>
            <w:r>
              <w:rPr>
                <w:rFonts w:cs="Calibri"/>
                <w:sz w:val="18"/>
                <w:szCs w:val="18"/>
              </w:rPr>
              <w:t>relatório tem como referência cada bem com número de controle patrimonial.</w:t>
            </w:r>
          </w:p>
        </w:tc>
      </w:tr>
      <w:tr w:rsidR="005F53D7" w14:paraId="26F50B5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3519308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268BBB0"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Tipo do Ajuste: REAVALIAÇÃO</w:t>
            </w:r>
          </w:p>
        </w:tc>
      </w:tr>
      <w:tr w:rsidR="005F53D7" w14:paraId="09580A3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1C07ECB"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0CCED16"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0B05FC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017044D"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18D02E1"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9B42C5E" w14:textId="77777777" w:rsidR="005F53D7" w:rsidRDefault="000875C5">
            <w:pPr>
              <w:rPr>
                <w:rFonts w:cs="Calibri"/>
                <w:b/>
                <w:color w:val="C00000"/>
                <w:sz w:val="18"/>
                <w:szCs w:val="18"/>
              </w:rPr>
            </w:pPr>
            <w:r>
              <w:rPr>
                <w:rFonts w:cs="Calibri"/>
                <w:b/>
                <w:color w:val="C00000"/>
                <w:sz w:val="18"/>
                <w:szCs w:val="18"/>
              </w:rPr>
              <w:t xml:space="preserve">Patrimônio → Relatórios →Bens → Ajuste de Valor Contábil -&gt; Relatório Mensal de </w:t>
            </w:r>
            <w:r>
              <w:rPr>
                <w:rFonts w:cs="Calibri"/>
                <w:b/>
                <w:color w:val="C00000"/>
                <w:sz w:val="18"/>
                <w:szCs w:val="18"/>
              </w:rPr>
              <w:t>Registro de Valoração de Ativos</w:t>
            </w:r>
          </w:p>
        </w:tc>
      </w:tr>
      <w:tr w:rsidR="005F53D7" w14:paraId="5F10691A"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4E0CE094" w14:textId="77777777" w:rsidR="005F53D7" w:rsidRDefault="000875C5">
            <w:pPr>
              <w:spacing w:before="120"/>
              <w:jc w:val="both"/>
              <w:rPr>
                <w:rFonts w:cs="Calibri"/>
                <w:sz w:val="18"/>
                <w:szCs w:val="18"/>
              </w:rPr>
            </w:pPr>
            <w:r>
              <w:rPr>
                <w:rFonts w:cs="Calibri"/>
                <w:sz w:val="18"/>
                <w:szCs w:val="18"/>
              </w:rPr>
              <w:t xml:space="preserve">Esta funcionalidade permite que o usuário emita um relatório contendo os lançamentos que serão realizados pelos gestores do SIAFI. A diferença em relação ao Relatório Mensal Operacional de Valoração de Ativo é que o valor </w:t>
            </w:r>
            <w:r>
              <w:rPr>
                <w:rFonts w:cs="Calibri"/>
                <w:sz w:val="18"/>
                <w:szCs w:val="18"/>
              </w:rPr>
              <w:t>da depreciação, amortização ou exaustão acumulada zera a cada reavaliação ou redução a valor recuperável, gerando o registro do valor líquido contábil apurado.</w:t>
            </w:r>
          </w:p>
        </w:tc>
      </w:tr>
      <w:tr w:rsidR="005F53D7" w14:paraId="6D279DA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139CF466"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7589A64"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 Massa de dados. Grupo de Material: 5257. </w:t>
            </w:r>
          </w:p>
        </w:tc>
      </w:tr>
      <w:tr w:rsidR="005F53D7" w14:paraId="22416E7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3D9149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9F8EDB4"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DC3F958"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6272171" w14:textId="77777777">
        <w:trPr>
          <w:trHeight w:val="283"/>
        </w:trPr>
        <w:tc>
          <w:tcPr>
            <w:tcW w:w="552" w:type="dxa"/>
            <w:tcBorders>
              <w:top w:val="single" w:sz="4" w:space="0" w:color="000001"/>
              <w:left w:val="single" w:sz="4" w:space="0" w:color="000001"/>
              <w:bottom w:val="single" w:sz="4" w:space="0" w:color="000001"/>
            </w:tcBorders>
            <w:shd w:val="clear" w:color="auto" w:fill="FFFFFF"/>
            <w:tcMar>
              <w:left w:w="-5" w:type="dxa"/>
            </w:tcMar>
          </w:tcPr>
          <w:p w14:paraId="4337F910"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55AC43C" w14:textId="77777777" w:rsidR="005F53D7" w:rsidRDefault="000875C5">
            <w:pPr>
              <w:suppressAutoHyphens/>
              <w:textAlignment w:val="baseline"/>
              <w:rPr>
                <w:rFonts w:cs="Calibri"/>
                <w:b/>
                <w:color w:val="C00000"/>
                <w:sz w:val="18"/>
                <w:szCs w:val="18"/>
              </w:rPr>
            </w:pPr>
            <w:r>
              <w:rPr>
                <w:rFonts w:cs="Calibri"/>
                <w:b/>
                <w:color w:val="C00000"/>
                <w:sz w:val="18"/>
                <w:szCs w:val="18"/>
              </w:rPr>
              <w:t>Patrimônio → Relatórios → Outros → Empenhos</w:t>
            </w:r>
          </w:p>
        </w:tc>
      </w:tr>
      <w:tr w:rsidR="005F53D7" w14:paraId="45BB650A" w14:textId="77777777">
        <w:trPr>
          <w:trHeight w:val="283"/>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63AB840" w14:textId="77777777" w:rsidR="005F53D7" w:rsidRDefault="000875C5">
            <w:pPr>
              <w:suppressAutoHyphens/>
              <w:spacing w:before="120" w:after="200"/>
              <w:textAlignment w:val="baseline"/>
              <w:rPr>
                <w:rFonts w:cs="Calibri"/>
                <w:sz w:val="18"/>
                <w:szCs w:val="18"/>
              </w:rPr>
            </w:pPr>
            <w:r>
              <w:rPr>
                <w:rFonts w:cs="Calibri"/>
                <w:sz w:val="18"/>
                <w:szCs w:val="18"/>
              </w:rPr>
              <w:t xml:space="preserve">Esta ação permite gerar um relatório relacionando os empenhos associados a uma Unidade da Instituição em um determinado ano. Este empenho garante o pagamento à empresa credora que fornece bens de qualquer natureza à Instituição e é associado à nota fiscal </w:t>
            </w:r>
            <w:r>
              <w:rPr>
                <w:rFonts w:cs="Calibri"/>
                <w:sz w:val="18"/>
                <w:szCs w:val="18"/>
              </w:rPr>
              <w:t xml:space="preserve">de compra. </w:t>
            </w:r>
          </w:p>
        </w:tc>
      </w:tr>
      <w:tr w:rsidR="005F53D7" w14:paraId="24157CAF"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411FF8CA"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2983427"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 Massa de dados. Ano:2015. Unidade: 110201040205</w:t>
            </w:r>
          </w:p>
        </w:tc>
      </w:tr>
      <w:tr w:rsidR="005F53D7" w14:paraId="34A3361F"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75D081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770D1666"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C214D6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73C561F"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74600499"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29D4A69" w14:textId="77777777" w:rsidR="005F53D7" w:rsidRDefault="000875C5">
            <w:pPr>
              <w:rPr>
                <w:rFonts w:cs="Calibri"/>
                <w:b/>
                <w:color w:val="C00000"/>
                <w:sz w:val="18"/>
                <w:szCs w:val="18"/>
              </w:rPr>
            </w:pPr>
            <w:r>
              <w:rPr>
                <w:rFonts w:cs="Calibri"/>
                <w:b/>
                <w:color w:val="C00000"/>
                <w:sz w:val="18"/>
                <w:szCs w:val="18"/>
              </w:rPr>
              <w:t>Patrimônio →Relatórios → Alienação/Baixa -&gt; Termos de Alienação/Baixa</w:t>
            </w:r>
          </w:p>
        </w:tc>
      </w:tr>
      <w:tr w:rsidR="005F53D7" w14:paraId="6594D727"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30C08AAD" w14:textId="77777777" w:rsidR="005F53D7" w:rsidRDefault="000875C5">
            <w:pPr>
              <w:spacing w:before="120"/>
              <w:jc w:val="both"/>
              <w:rPr>
                <w:rFonts w:cs="Calibri"/>
                <w:sz w:val="18"/>
                <w:szCs w:val="18"/>
              </w:rPr>
            </w:pPr>
            <w:r>
              <w:rPr>
                <w:rFonts w:cs="Calibri"/>
                <w:sz w:val="18"/>
                <w:szCs w:val="18"/>
              </w:rPr>
              <w:t xml:space="preserve">Esta operação permite a consulta do termo de alienação ou baixa que é </w:t>
            </w:r>
            <w:r>
              <w:rPr>
                <w:rFonts w:cs="Calibri"/>
                <w:sz w:val="18"/>
                <w:szCs w:val="18"/>
              </w:rPr>
              <w:t>emitido quando um bem é alienado.</w:t>
            </w:r>
          </w:p>
        </w:tc>
      </w:tr>
      <w:tr w:rsidR="005F53D7" w14:paraId="2D2DF79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right w:w="108" w:type="dxa"/>
            </w:tcMar>
          </w:tcPr>
          <w:p w14:paraId="1A0ED7E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467C64A5"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0EA183EA"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57803A0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auto"/>
            <w:tcMar>
              <w:left w:w="-5" w:type="dxa"/>
            </w:tcMar>
          </w:tcPr>
          <w:p w14:paraId="6D3F77D5"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51D4A"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672BFCB"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654E6E4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CE9F543" w14:textId="77777777" w:rsidR="005F53D7" w:rsidRDefault="000875C5">
            <w:pPr>
              <w:rPr>
                <w:rFonts w:cs="Calibri"/>
                <w:b/>
                <w:color w:val="C00000"/>
                <w:sz w:val="18"/>
                <w:szCs w:val="18"/>
              </w:rPr>
            </w:pPr>
            <w:r>
              <w:rPr>
                <w:rFonts w:cs="Calibri"/>
                <w:b/>
                <w:color w:val="C00000"/>
                <w:sz w:val="18"/>
                <w:szCs w:val="18"/>
              </w:rPr>
              <w:t>Patrimônio -&gt; Relatórios → Alienação/Baixa -&gt; Gerar Resumo Contábil Por Termo</w:t>
            </w:r>
          </w:p>
        </w:tc>
      </w:tr>
      <w:tr w:rsidR="005F53D7" w14:paraId="294F0C8D"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7B3487EA" w14:textId="77777777" w:rsidR="005F53D7" w:rsidRDefault="000875C5">
            <w:pPr>
              <w:spacing w:before="120"/>
              <w:jc w:val="both"/>
              <w:rPr>
                <w:rFonts w:cs="Calibri"/>
                <w:sz w:val="18"/>
                <w:szCs w:val="18"/>
              </w:rPr>
            </w:pPr>
            <w:r>
              <w:rPr>
                <w:rFonts w:cs="Calibri"/>
                <w:sz w:val="18"/>
                <w:szCs w:val="18"/>
              </w:rPr>
              <w:t xml:space="preserve">Essa operação permite o gestor que trabalha diretamente com o patrimônio consultar e visualizar o resumo contábil de termo de alienação/baixa </w:t>
            </w:r>
            <w:r>
              <w:rPr>
                <w:rFonts w:cs="Calibri"/>
                <w:sz w:val="18"/>
                <w:szCs w:val="18"/>
              </w:rPr>
              <w:lastRenderedPageBreak/>
              <w:t>ou de termo de responsabilidade. Pode-se consultar diretamente pelo número/ano do termo como também pode listar os</w:t>
            </w:r>
            <w:r>
              <w:rPr>
                <w:rFonts w:cs="Calibri"/>
                <w:sz w:val="18"/>
                <w:szCs w:val="18"/>
              </w:rPr>
              <w:t xml:space="preserve"> termos cadastrados de acordo com o período, e outros filtros. Caso seja selecionado o filtro de busca por Termo, Bem, ou guia de movimentação, o sistema buscará o único termo vinculado e desconsiderará as outras opções de busca.</w:t>
            </w:r>
          </w:p>
        </w:tc>
      </w:tr>
      <w:tr w:rsidR="005F53D7" w14:paraId="6684520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right w:w="108" w:type="dxa"/>
            </w:tcMar>
          </w:tcPr>
          <w:p w14:paraId="58A15078"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lastRenderedPageBreak/>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3F98DDDE"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 </w:t>
            </w:r>
            <w:r>
              <w:rPr>
                <w:rFonts w:eastAsia="Times New Roman" w:cs="Calibri"/>
                <w:sz w:val="18"/>
                <w:szCs w:val="18"/>
              </w:rPr>
              <w:t>Massa de dados. Número/Ano: 9/2014</w:t>
            </w:r>
          </w:p>
        </w:tc>
      </w:tr>
      <w:tr w:rsidR="005F53D7" w14:paraId="16825B1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7D4CDD11"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auto"/>
            <w:tcMar>
              <w:left w:w="-5" w:type="dxa"/>
            </w:tcMar>
          </w:tcPr>
          <w:p w14:paraId="08C9CA4B"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24F20"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0D59E506" w14:textId="77777777">
        <w:trPr>
          <w:trHeight w:val="465"/>
        </w:trPr>
        <w:tc>
          <w:tcPr>
            <w:tcW w:w="552" w:type="dxa"/>
            <w:tcBorders>
              <w:top w:val="single" w:sz="4" w:space="0" w:color="000001"/>
              <w:left w:val="single" w:sz="4" w:space="0" w:color="000001"/>
              <w:bottom w:val="single" w:sz="4" w:space="0" w:color="000001"/>
            </w:tcBorders>
            <w:shd w:val="clear" w:color="auto" w:fill="auto"/>
            <w:tcMar>
              <w:left w:w="-5" w:type="dxa"/>
            </w:tcMar>
            <w:vAlign w:val="bottom"/>
          </w:tcPr>
          <w:p w14:paraId="21ED3A61"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4E5577C" w14:textId="77777777" w:rsidR="005F53D7" w:rsidRDefault="000875C5">
            <w:pPr>
              <w:rPr>
                <w:rFonts w:cs="Calibri"/>
                <w:b/>
                <w:color w:val="C00000"/>
                <w:sz w:val="18"/>
                <w:szCs w:val="18"/>
              </w:rPr>
            </w:pPr>
            <w:r>
              <w:rPr>
                <w:rFonts w:cs="Calibri"/>
                <w:b/>
                <w:color w:val="C00000"/>
                <w:sz w:val="18"/>
                <w:szCs w:val="18"/>
              </w:rPr>
              <w:t>Patrimônio -&gt; Relatórios -&gt; Movimentação de Bens -&gt; Bens Alienados</w:t>
            </w:r>
          </w:p>
        </w:tc>
      </w:tr>
      <w:tr w:rsidR="005F53D7" w14:paraId="2ADC64E6"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4CB3DAC4" w14:textId="77777777" w:rsidR="005F53D7" w:rsidRDefault="000875C5">
            <w:pPr>
              <w:spacing w:before="120"/>
              <w:jc w:val="both"/>
              <w:rPr>
                <w:rFonts w:cs="Calibri"/>
                <w:sz w:val="18"/>
                <w:szCs w:val="18"/>
              </w:rPr>
            </w:pPr>
            <w:r>
              <w:rPr>
                <w:rFonts w:cs="Calibri"/>
                <w:sz w:val="18"/>
                <w:szCs w:val="18"/>
              </w:rPr>
              <w:t xml:space="preserve">A alienação de bens pode ser considerada como um tipo especial de movimentação, na qual um bem que foi recolhido é </w:t>
            </w:r>
            <w:r>
              <w:rPr>
                <w:rFonts w:cs="Calibri"/>
                <w:sz w:val="18"/>
                <w:szCs w:val="18"/>
              </w:rPr>
              <w:t>destinado para venda.</w:t>
            </w:r>
          </w:p>
        </w:tc>
      </w:tr>
      <w:tr w:rsidR="005F53D7" w14:paraId="0FBB3A31"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right w:w="108" w:type="dxa"/>
            </w:tcMar>
          </w:tcPr>
          <w:p w14:paraId="6417A145"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right w:w="108" w:type="dxa"/>
            </w:tcMar>
          </w:tcPr>
          <w:p w14:paraId="7992CC79"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2720970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auto"/>
            <w:tcMar>
              <w:left w:w="-5" w:type="dxa"/>
            </w:tcMar>
          </w:tcPr>
          <w:p w14:paraId="1CB4239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auto"/>
            <w:tcMar>
              <w:left w:w="-5" w:type="dxa"/>
            </w:tcMar>
          </w:tcPr>
          <w:p w14:paraId="45C5739A" w14:textId="77777777" w:rsidR="005F53D7" w:rsidRDefault="000875C5">
            <w:pPr>
              <w:suppressAutoHyphens/>
              <w:spacing w:before="120" w:after="200"/>
              <w:textAlignment w:val="baseline"/>
              <w:rPr>
                <w:rFonts w:cs="Calibri"/>
                <w:sz w:val="18"/>
                <w:szCs w:val="18"/>
              </w:rPr>
            </w:pPr>
            <w:r>
              <w:rPr>
                <w:rFonts w:cs="Calibri"/>
                <w:sz w:val="18"/>
                <w:szCs w:val="18"/>
              </w:rPr>
              <w:t xml:space="preserve"> </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F0B370"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DE5A126"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284E71A9"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46B27E0" w14:textId="77777777" w:rsidR="005F53D7" w:rsidRDefault="000875C5">
            <w:pPr>
              <w:rPr>
                <w:rFonts w:cs="Calibri"/>
                <w:b/>
                <w:color w:val="C00000"/>
                <w:sz w:val="18"/>
                <w:szCs w:val="18"/>
              </w:rPr>
            </w:pPr>
            <w:r>
              <w:rPr>
                <w:rFonts w:cs="Calibri"/>
                <w:b/>
                <w:color w:val="C00000"/>
                <w:sz w:val="18"/>
                <w:szCs w:val="18"/>
              </w:rPr>
              <w:t>Patrimônio -&gt; Relatórios -&gt; Movimentação de Bens -&gt; Bens Ociosos</w:t>
            </w:r>
          </w:p>
        </w:tc>
      </w:tr>
      <w:tr w:rsidR="005F53D7" w14:paraId="392F7D18"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D643AC5" w14:textId="77777777" w:rsidR="005F53D7" w:rsidRDefault="000875C5">
            <w:pPr>
              <w:spacing w:before="120"/>
              <w:jc w:val="both"/>
              <w:rPr>
                <w:rFonts w:cs="Calibri"/>
                <w:sz w:val="18"/>
                <w:szCs w:val="18"/>
              </w:rPr>
            </w:pPr>
            <w:r>
              <w:rPr>
                <w:rFonts w:cs="Calibri"/>
                <w:sz w:val="18"/>
                <w:szCs w:val="18"/>
              </w:rPr>
              <w:t xml:space="preserve">Bens ociosos são aqueles que apresentam perfeito estado mas </w:t>
            </w:r>
            <w:r>
              <w:rPr>
                <w:rFonts w:cs="Calibri"/>
                <w:sz w:val="18"/>
                <w:szCs w:val="18"/>
              </w:rPr>
              <w:t>que por algum motivo não estão sendo usados. Nesta funcionalidade, o usuário poderá visualizar o relatório dos bens que se encontram fora de uso.</w:t>
            </w:r>
          </w:p>
        </w:tc>
      </w:tr>
      <w:tr w:rsidR="005F53D7" w14:paraId="4E32FC4E"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6DDEE05A"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A51C659"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Unidade: 1102</w:t>
            </w:r>
          </w:p>
        </w:tc>
      </w:tr>
      <w:tr w:rsidR="005F53D7" w14:paraId="50B761D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15060A1D"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23BEC2D8"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84596CF" w14:textId="77777777" w:rsidR="005F53D7" w:rsidRDefault="000875C5">
            <w:pPr>
              <w:suppressAutoHyphens/>
              <w:spacing w:before="120" w:after="200"/>
              <w:jc w:val="both"/>
              <w:textAlignment w:val="baseline"/>
              <w:rPr>
                <w:rFonts w:cs="Calibri"/>
                <w:sz w:val="18"/>
                <w:szCs w:val="18"/>
              </w:rPr>
            </w:pPr>
            <w:r>
              <w:rPr>
                <w:rFonts w:cs="Calibri"/>
                <w:sz w:val="18"/>
                <w:szCs w:val="18"/>
              </w:rPr>
              <w:t>Data:</w:t>
            </w:r>
          </w:p>
        </w:tc>
      </w:tr>
      <w:tr w:rsidR="005F53D7" w14:paraId="24C3E9C6"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26311208"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38D74BA" w14:textId="77777777" w:rsidR="005F53D7" w:rsidRDefault="000875C5">
            <w:pPr>
              <w:rPr>
                <w:rFonts w:cs="Calibri"/>
                <w:b/>
                <w:color w:val="C00000"/>
                <w:sz w:val="18"/>
                <w:szCs w:val="18"/>
              </w:rPr>
            </w:pPr>
            <w:r>
              <w:rPr>
                <w:rFonts w:cs="Calibri"/>
                <w:b/>
                <w:color w:val="C00000"/>
                <w:sz w:val="18"/>
                <w:szCs w:val="18"/>
              </w:rPr>
              <w:t>Patrimônio -&gt; Relatórios -</w:t>
            </w:r>
            <w:r>
              <w:rPr>
                <w:rFonts w:cs="Calibri"/>
                <w:b/>
                <w:color w:val="C00000"/>
                <w:sz w:val="18"/>
                <w:szCs w:val="18"/>
              </w:rPr>
              <w:t>&gt; Movimentação de Bens -&gt; Bens Recolhidos</w:t>
            </w:r>
          </w:p>
        </w:tc>
      </w:tr>
      <w:tr w:rsidR="005F53D7" w14:paraId="1FCD2947"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AEC217B" w14:textId="77777777" w:rsidR="005F53D7" w:rsidRDefault="000875C5">
            <w:pPr>
              <w:spacing w:before="120"/>
              <w:jc w:val="both"/>
              <w:rPr>
                <w:rFonts w:cs="Calibri"/>
                <w:sz w:val="18"/>
                <w:szCs w:val="18"/>
              </w:rPr>
            </w:pPr>
            <w:r>
              <w:rPr>
                <w:rFonts w:cs="Calibri"/>
                <w:sz w:val="18"/>
                <w:szCs w:val="18"/>
              </w:rPr>
              <w:t xml:space="preserve">Bens que não têm mais utilidade em sua Unidade responsável deverão ser enviados para o DMP, para o setor de materiais recolhidos para alienação. Nesta funcionalidade, o usuário poderá visualizar o relatório de </w:t>
            </w:r>
            <w:r>
              <w:rPr>
                <w:rFonts w:cs="Calibri"/>
                <w:sz w:val="18"/>
                <w:szCs w:val="18"/>
              </w:rPr>
              <w:t>bens que foram recolhidos.</w:t>
            </w:r>
          </w:p>
        </w:tc>
      </w:tr>
      <w:tr w:rsidR="005F53D7" w14:paraId="0D902AC7"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1CB5481C"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19C204D"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0077A356"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6EC5D10F"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35F21234"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2B1222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01B67E1"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08C1CF12"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E319B31" w14:textId="77777777" w:rsidR="005F53D7" w:rsidRDefault="000875C5">
            <w:pPr>
              <w:rPr>
                <w:rFonts w:cs="Calibri"/>
                <w:b/>
                <w:color w:val="C00000"/>
                <w:sz w:val="18"/>
                <w:szCs w:val="18"/>
              </w:rPr>
            </w:pPr>
            <w:r>
              <w:rPr>
                <w:rFonts w:cs="Calibri"/>
                <w:b/>
                <w:color w:val="C00000"/>
                <w:sz w:val="18"/>
                <w:szCs w:val="18"/>
              </w:rPr>
              <w:t>Patrimônio -&gt; Relatórios -&gt; Movimentação de Bens -&gt; Relatório de Movimentações</w:t>
            </w:r>
          </w:p>
        </w:tc>
      </w:tr>
      <w:tr w:rsidR="005F53D7" w14:paraId="29D9ECC7"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66CDFFE" w14:textId="77777777" w:rsidR="005F53D7" w:rsidRDefault="000875C5">
            <w:pPr>
              <w:spacing w:before="120"/>
              <w:jc w:val="both"/>
              <w:rPr>
                <w:rFonts w:cs="Calibri"/>
                <w:sz w:val="18"/>
                <w:szCs w:val="18"/>
              </w:rPr>
            </w:pPr>
            <w:r>
              <w:rPr>
                <w:rFonts w:cs="Calibri"/>
                <w:sz w:val="18"/>
                <w:szCs w:val="18"/>
              </w:rPr>
              <w:t xml:space="preserve">Essa funcionalidade permite ao usuário </w:t>
            </w:r>
            <w:r>
              <w:rPr>
                <w:rFonts w:cs="Calibri"/>
                <w:sz w:val="18"/>
                <w:szCs w:val="18"/>
              </w:rPr>
              <w:t>visualizar as movimentações ocorridas entre as Unidades da Instituição, sejam elas na forma de empréstimo, transferência, devolução ou distribuição da reserva.</w:t>
            </w:r>
          </w:p>
        </w:tc>
      </w:tr>
      <w:tr w:rsidR="005F53D7" w14:paraId="1BE05134"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285D53D4"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F65B513"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684069B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0797ED51"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6A780375"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92980D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8D6E872"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0A24280A"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820AE99" w14:textId="77777777" w:rsidR="005F53D7" w:rsidRDefault="000875C5">
            <w:pPr>
              <w:rPr>
                <w:rFonts w:cs="Calibri"/>
                <w:b/>
                <w:color w:val="C00000"/>
                <w:sz w:val="18"/>
                <w:szCs w:val="18"/>
              </w:rPr>
            </w:pPr>
            <w:r>
              <w:rPr>
                <w:rFonts w:cs="Calibri"/>
                <w:b/>
                <w:color w:val="C00000"/>
                <w:sz w:val="18"/>
                <w:szCs w:val="18"/>
              </w:rPr>
              <w:t>Patrimônio -&gt; Relatórios -&gt; Movimentação de Bens -&gt; Unidades com Bens Recolhidos</w:t>
            </w:r>
          </w:p>
        </w:tc>
      </w:tr>
      <w:tr w:rsidR="005F53D7" w14:paraId="124A714A"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7A00E1E" w14:textId="77777777" w:rsidR="005F53D7" w:rsidRDefault="000875C5">
            <w:pPr>
              <w:spacing w:before="120"/>
              <w:jc w:val="both"/>
              <w:rPr>
                <w:rFonts w:cs="Calibri"/>
                <w:sz w:val="18"/>
                <w:szCs w:val="18"/>
              </w:rPr>
            </w:pPr>
            <w:r>
              <w:rPr>
                <w:rFonts w:cs="Calibri"/>
                <w:sz w:val="18"/>
                <w:szCs w:val="18"/>
              </w:rPr>
              <w:t xml:space="preserve">Nesta funcionalidade, o usuário poderá visualizar o relatório de Unidades que possuem bens recolhidos, isto é, bens que não têm mais utilidade em sua Unidade </w:t>
            </w:r>
            <w:r>
              <w:rPr>
                <w:rFonts w:cs="Calibri"/>
                <w:sz w:val="18"/>
                <w:szCs w:val="18"/>
              </w:rPr>
              <w:t>responsável e que foram enviados para o DMP, para o setor de materiais recolhidos para alienação.</w:t>
            </w:r>
          </w:p>
        </w:tc>
      </w:tr>
      <w:tr w:rsidR="005F53D7" w14:paraId="6A0EB42F"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4CE8D5E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 xml:space="preserve">Dados para </w:t>
            </w:r>
            <w:r>
              <w:rPr>
                <w:rFonts w:eastAsia="Times New Roman" w:cs="Calibri"/>
                <w:b/>
                <w:sz w:val="18"/>
                <w:szCs w:val="18"/>
              </w:rPr>
              <w:lastRenderedPageBreak/>
              <w:t>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B64188E"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lastRenderedPageBreak/>
              <w:t>Massa de dados. Período: 01/12/2015 até 30/12/2015</w:t>
            </w:r>
          </w:p>
        </w:tc>
      </w:tr>
      <w:tr w:rsidR="005F53D7" w14:paraId="6DCC8D4B"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1235C8B" w14:textId="77777777" w:rsidR="005F53D7" w:rsidRDefault="000875C5">
            <w:pPr>
              <w:suppressAutoHyphens/>
              <w:spacing w:before="120" w:after="200"/>
              <w:textAlignment w:val="baseline"/>
              <w:rPr>
                <w:rFonts w:cs="Calibri"/>
                <w:b/>
                <w:sz w:val="18"/>
                <w:szCs w:val="18"/>
              </w:rPr>
            </w:pPr>
            <w:r>
              <w:rPr>
                <w:rFonts w:cs="Calibri"/>
                <w:b/>
                <w:sz w:val="18"/>
                <w:szCs w:val="18"/>
              </w:rPr>
              <w:lastRenderedPageBreak/>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4A228CC"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C03EDF4"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0E1A337"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5B556690"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64C86F0" w14:textId="77777777" w:rsidR="005F53D7" w:rsidRDefault="000875C5">
            <w:pPr>
              <w:rPr>
                <w:rFonts w:cs="Calibri"/>
                <w:b/>
                <w:color w:val="C00000"/>
                <w:sz w:val="18"/>
                <w:szCs w:val="18"/>
              </w:rPr>
            </w:pPr>
            <w:r>
              <w:rPr>
                <w:rFonts w:cs="Calibri"/>
                <w:b/>
                <w:color w:val="C00000"/>
                <w:sz w:val="18"/>
                <w:szCs w:val="18"/>
              </w:rPr>
              <w:t>Patrimônio -&gt; Relatórios -&gt; Termo de Responsabilidade</w:t>
            </w:r>
            <w:r>
              <w:rPr>
                <w:rFonts w:cs="Calibri"/>
                <w:b/>
                <w:color w:val="C00000"/>
                <w:sz w:val="18"/>
                <w:szCs w:val="18"/>
              </w:rPr>
              <w:t xml:space="preserve"> -&gt; Termos por Período</w:t>
            </w:r>
          </w:p>
        </w:tc>
      </w:tr>
      <w:tr w:rsidR="005F53D7" w14:paraId="69C1FD60"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1B3F62E7" w14:textId="77777777" w:rsidR="005F53D7" w:rsidRDefault="000875C5">
            <w:pPr>
              <w:spacing w:before="120"/>
              <w:jc w:val="both"/>
              <w:rPr>
                <w:rFonts w:cs="Calibri"/>
                <w:sz w:val="18"/>
                <w:szCs w:val="18"/>
              </w:rPr>
            </w:pPr>
            <w:r>
              <w:rPr>
                <w:rFonts w:cs="Calibri"/>
                <w:sz w:val="18"/>
                <w:szCs w:val="18"/>
              </w:rPr>
              <w:t>Nesta funcionalidade, é possível gerar o relatório de termos ou nota de responsabilidade cadastrados em um determinado período.</w:t>
            </w:r>
          </w:p>
        </w:tc>
      </w:tr>
      <w:tr w:rsidR="005F53D7" w14:paraId="3EA7ED3D"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52223453"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53E35F0"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Período: 01/12/2015 até 30/12/2015</w:t>
            </w:r>
          </w:p>
        </w:tc>
      </w:tr>
      <w:tr w:rsidR="005F53D7" w14:paraId="1CAEC53D"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4B4507B7"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3245C70E"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9F23A2E"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06B927E4"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77D1766B"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9B8EF17" w14:textId="77777777" w:rsidR="005F53D7" w:rsidRDefault="000875C5">
            <w:pPr>
              <w:rPr>
                <w:rFonts w:cs="Calibri"/>
                <w:b/>
                <w:color w:val="C00000"/>
                <w:sz w:val="18"/>
                <w:szCs w:val="18"/>
              </w:rPr>
            </w:pPr>
            <w:r>
              <w:rPr>
                <w:rFonts w:cs="Calibri"/>
                <w:b/>
                <w:color w:val="C00000"/>
                <w:sz w:val="18"/>
                <w:szCs w:val="18"/>
              </w:rPr>
              <w:t>Patrimônio -&gt; Relatórios -&gt; Termo de Responsabilidade -&gt; Termos por Fornecedor</w:t>
            </w:r>
          </w:p>
        </w:tc>
      </w:tr>
      <w:tr w:rsidR="005F53D7" w14:paraId="016BF074" w14:textId="77777777">
        <w:trPr>
          <w:trHeight w:val="465"/>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0" w:type="dxa"/>
            </w:tcMar>
          </w:tcPr>
          <w:p w14:paraId="083C03D6" w14:textId="77777777" w:rsidR="005F53D7" w:rsidRDefault="000875C5">
            <w:pPr>
              <w:widowControl/>
              <w:suppressAutoHyphens/>
              <w:ind w:left="360" w:right="510"/>
              <w:textAlignment w:val="baseline"/>
              <w:rPr>
                <w:rFonts w:cs="Calibri"/>
                <w:sz w:val="18"/>
                <w:szCs w:val="18"/>
              </w:rPr>
            </w:pPr>
            <w:r>
              <w:rPr>
                <w:rFonts w:cs="Calibri"/>
                <w:sz w:val="18"/>
                <w:szCs w:val="18"/>
              </w:rPr>
              <w:t xml:space="preserve">Esta funcionalidade permite que o usuário realize a emissão do relatório de termos de responsabilidade de acordo com o fornecedor. </w:t>
            </w:r>
          </w:p>
        </w:tc>
      </w:tr>
      <w:tr w:rsidR="005F53D7" w14:paraId="3DF8EAF1" w14:textId="77777777">
        <w:trPr>
          <w:trHeight w:val="465"/>
        </w:trPr>
        <w:tc>
          <w:tcPr>
            <w:tcW w:w="1592"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24F43F19"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89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9257B53"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w:t>
            </w:r>
            <w:r>
              <w:rPr>
                <w:rFonts w:eastAsia="Times New Roman" w:cs="Calibri"/>
                <w:sz w:val="18"/>
                <w:szCs w:val="18"/>
              </w:rPr>
              <w:t>Período: 01/12/2015 até 30/12/2015; Fornecedor: Teste de pessoa juridica 1</w:t>
            </w:r>
          </w:p>
        </w:tc>
      </w:tr>
      <w:tr w:rsidR="005F53D7" w14:paraId="3711E247" w14:textId="77777777">
        <w:trPr>
          <w:trHeight w:val="465"/>
        </w:trPr>
        <w:tc>
          <w:tcPr>
            <w:tcW w:w="1592"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115A0229"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188" w:type="dxa"/>
            <w:tcBorders>
              <w:top w:val="single" w:sz="4" w:space="0" w:color="000001"/>
              <w:left w:val="single" w:sz="4" w:space="0" w:color="000001"/>
              <w:bottom w:val="single" w:sz="4" w:space="0" w:color="000001"/>
            </w:tcBorders>
            <w:shd w:val="clear" w:color="auto" w:fill="FFFFFF"/>
            <w:tcMar>
              <w:left w:w="-5" w:type="dxa"/>
            </w:tcMar>
            <w:vAlign w:val="bottom"/>
          </w:tcPr>
          <w:p w14:paraId="451193DE"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E629599"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79AD7514"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44229383"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D81DAA2" w14:textId="77777777" w:rsidR="005F53D7" w:rsidRDefault="000875C5">
            <w:pPr>
              <w:rPr>
                <w:rFonts w:cs="Calibri"/>
                <w:b/>
                <w:color w:val="C00000"/>
                <w:sz w:val="18"/>
                <w:szCs w:val="18"/>
              </w:rPr>
            </w:pPr>
            <w:r>
              <w:rPr>
                <w:rFonts w:cs="Calibri"/>
                <w:b/>
                <w:color w:val="C00000"/>
                <w:sz w:val="18"/>
                <w:szCs w:val="18"/>
              </w:rPr>
              <w:t>Patrimônio -&gt; Relatórios -&gt; Termo de Responsabilidade -&gt; Termos por Empenho</w:t>
            </w:r>
          </w:p>
        </w:tc>
      </w:tr>
      <w:tr w:rsidR="005F53D7" w14:paraId="344BC27A"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0E7186C4" w14:textId="77777777" w:rsidR="005F53D7" w:rsidRDefault="000875C5">
            <w:pPr>
              <w:spacing w:before="120"/>
              <w:jc w:val="both"/>
              <w:rPr>
                <w:rFonts w:cs="Calibri"/>
                <w:sz w:val="18"/>
                <w:szCs w:val="18"/>
              </w:rPr>
            </w:pPr>
            <w:r>
              <w:rPr>
                <w:rFonts w:cs="Calibri"/>
                <w:sz w:val="18"/>
                <w:szCs w:val="18"/>
              </w:rPr>
              <w:t xml:space="preserve">Esta funcionalidade permite ao usuário gestor patrimônio global gerar o </w:t>
            </w:r>
            <w:r>
              <w:rPr>
                <w:rFonts w:cs="Calibri"/>
                <w:sz w:val="18"/>
                <w:szCs w:val="18"/>
              </w:rPr>
              <w:t>relatório de termos de responsabilidade cadastrados com empenhos associados a ele.</w:t>
            </w:r>
          </w:p>
        </w:tc>
      </w:tr>
      <w:tr w:rsidR="005F53D7" w14:paraId="50C173DD"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5970A1C7"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50FB38DE"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Número:1, Ano: 2015, Unidade Gestora: 1100</w:t>
            </w:r>
          </w:p>
        </w:tc>
      </w:tr>
      <w:tr w:rsidR="005F53D7" w14:paraId="4314E3D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886CF9C"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56D763D8"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01E3CF2"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DBAD45A"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13754D01"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617E50D" w14:textId="77777777" w:rsidR="005F53D7" w:rsidRDefault="000875C5">
            <w:pPr>
              <w:rPr>
                <w:rFonts w:cs="Calibri"/>
                <w:b/>
                <w:color w:val="C00000"/>
                <w:sz w:val="18"/>
                <w:szCs w:val="18"/>
              </w:rPr>
            </w:pPr>
            <w:r>
              <w:rPr>
                <w:rFonts w:cs="Calibri"/>
                <w:b/>
                <w:color w:val="C00000"/>
                <w:sz w:val="18"/>
                <w:szCs w:val="18"/>
              </w:rPr>
              <w:t xml:space="preserve">Patrimônio -&gt; Relatórios -&gt; Termo de Responsabilidade → </w:t>
            </w:r>
            <w:r>
              <w:rPr>
                <w:rFonts w:cs="Calibri"/>
                <w:b/>
                <w:color w:val="C00000"/>
                <w:sz w:val="18"/>
                <w:szCs w:val="18"/>
              </w:rPr>
              <w:t>Gerar Resumo Contábil Por Termo</w:t>
            </w:r>
          </w:p>
        </w:tc>
      </w:tr>
      <w:tr w:rsidR="005F53D7" w14:paraId="5E017312"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371561C" w14:textId="77777777" w:rsidR="005F53D7" w:rsidRDefault="000875C5">
            <w:pPr>
              <w:spacing w:before="120"/>
              <w:jc w:val="both"/>
              <w:rPr>
                <w:rFonts w:cs="Calibri"/>
                <w:sz w:val="18"/>
                <w:szCs w:val="18"/>
              </w:rPr>
            </w:pPr>
            <w:r>
              <w:rPr>
                <w:rFonts w:cs="Calibri"/>
                <w:sz w:val="18"/>
                <w:szCs w:val="18"/>
              </w:rPr>
              <w:t xml:space="preserve">Essa funcionalidade permite ao usuário que trabalha diretamente com o patrimônio consultar e visualizar o resumo contábil de termo de alienação/baixa ou de termo de responsabilidade. Pode-se consultar diretamente pelo </w:t>
            </w:r>
            <w:r>
              <w:rPr>
                <w:rFonts w:cs="Calibri"/>
                <w:sz w:val="18"/>
                <w:szCs w:val="18"/>
              </w:rPr>
              <w:t>número/ano do termo, como também pode listar os termos cadastrados de acordo com o período e outros filtros.</w:t>
            </w:r>
          </w:p>
        </w:tc>
      </w:tr>
      <w:tr w:rsidR="005F53D7" w14:paraId="50211ED1" w14:textId="77777777">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78A85FF7"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6E766C2E" w14:textId="77777777" w:rsidR="005F53D7" w:rsidRDefault="000875C5">
            <w:pPr>
              <w:suppressAutoHyphens/>
              <w:spacing w:before="120"/>
              <w:textAlignment w:val="baseline"/>
            </w:pPr>
            <w:r>
              <w:rPr>
                <w:rFonts w:eastAsia="Times New Roman" w:cs="Calibri"/>
                <w:sz w:val="18"/>
                <w:szCs w:val="18"/>
              </w:rPr>
              <w:t>Massa de dados.</w:t>
            </w:r>
            <w:r>
              <w:rPr>
                <w:rFonts w:eastAsia="Times New Roman" w:cs="Calibri"/>
                <w:sz w:val="18"/>
                <w:szCs w:val="18"/>
                <w:lang w:eastAsia="pt-BR"/>
              </w:rPr>
              <w:t xml:space="preserve"> Documento: Termo de Responsabilidade: 1363/2015</w:t>
            </w:r>
          </w:p>
        </w:tc>
      </w:tr>
      <w:tr w:rsidR="005F53D7" w14:paraId="2B93159C"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21A80661"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46097188"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555461"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A2DECE8" w14:textId="77777777">
        <w:trPr>
          <w:trHeight w:val="283"/>
        </w:trPr>
        <w:tc>
          <w:tcPr>
            <w:tcW w:w="552" w:type="dxa"/>
            <w:tcBorders>
              <w:top w:val="single" w:sz="4" w:space="0" w:color="000001"/>
              <w:left w:val="single" w:sz="4" w:space="0" w:color="000001"/>
              <w:bottom w:val="single" w:sz="4" w:space="0" w:color="000001"/>
            </w:tcBorders>
            <w:shd w:val="clear" w:color="auto" w:fill="FFFFFF"/>
            <w:tcMar>
              <w:left w:w="-5" w:type="dxa"/>
            </w:tcMar>
          </w:tcPr>
          <w:p w14:paraId="44B0CBA0"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D809DAE" w14:textId="77777777" w:rsidR="005F53D7" w:rsidRDefault="000875C5">
            <w:pPr>
              <w:suppressAutoHyphens/>
              <w:textAlignment w:val="baseline"/>
              <w:rPr>
                <w:rFonts w:cs="Calibri"/>
                <w:b/>
                <w:color w:val="C00000"/>
                <w:sz w:val="18"/>
                <w:szCs w:val="18"/>
              </w:rPr>
            </w:pPr>
            <w:r>
              <w:rPr>
                <w:rFonts w:cs="Calibri"/>
                <w:b/>
                <w:color w:val="C00000"/>
                <w:sz w:val="18"/>
                <w:szCs w:val="18"/>
              </w:rPr>
              <w:t xml:space="preserve">Patrimônio -&gt; Relatórios -&gt; </w:t>
            </w:r>
            <w:r>
              <w:rPr>
                <w:rFonts w:cs="Calibri"/>
                <w:b/>
                <w:color w:val="C00000"/>
                <w:sz w:val="18"/>
                <w:szCs w:val="18"/>
              </w:rPr>
              <w:t>Termo de Responsabilidade → Protocolo de Termo de Responsabilidade</w:t>
            </w:r>
          </w:p>
        </w:tc>
      </w:tr>
      <w:tr w:rsidR="005F53D7" w14:paraId="59B6DF6B" w14:textId="77777777">
        <w:trPr>
          <w:trHeight w:val="283"/>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EE6722C" w14:textId="77777777" w:rsidR="005F53D7" w:rsidRDefault="000875C5">
            <w:pPr>
              <w:suppressAutoHyphens/>
              <w:spacing w:before="120" w:after="200"/>
              <w:textAlignment w:val="baseline"/>
              <w:rPr>
                <w:rFonts w:cs="Calibri"/>
                <w:sz w:val="18"/>
                <w:szCs w:val="18"/>
              </w:rPr>
            </w:pPr>
            <w:r>
              <w:rPr>
                <w:rFonts w:cs="Calibri"/>
                <w:sz w:val="18"/>
                <w:szCs w:val="18"/>
              </w:rPr>
              <w:t>Este manual permite ao usuário realizar uma busca por um protocolo de termos de responsabilidade e gerar o documento para impressão, se desejado.</w:t>
            </w:r>
          </w:p>
        </w:tc>
      </w:tr>
      <w:tr w:rsidR="005F53D7" w14:paraId="23B4687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7A5F91E"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552C74C"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w:t>
            </w:r>
            <w:r>
              <w:rPr>
                <w:rFonts w:eastAsia="Times New Roman" w:cs="Calibri"/>
                <w:sz w:val="18"/>
                <w:szCs w:val="18"/>
              </w:rPr>
              <w:t>1/2015</w:t>
            </w:r>
          </w:p>
        </w:tc>
      </w:tr>
      <w:tr w:rsidR="005F53D7" w14:paraId="6B36BF0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B180CAC" w14:textId="77777777" w:rsidR="005F53D7" w:rsidRDefault="000875C5">
            <w:pPr>
              <w:suppressAutoHyphens/>
              <w:spacing w:before="120" w:after="200"/>
              <w:textAlignment w:val="baseline"/>
              <w:rPr>
                <w:rFonts w:cs="Calibri"/>
                <w:b/>
                <w:sz w:val="18"/>
                <w:szCs w:val="18"/>
              </w:rPr>
            </w:pPr>
            <w:r>
              <w:rPr>
                <w:rFonts w:cs="Calibri"/>
                <w:b/>
                <w:sz w:val="18"/>
                <w:szCs w:val="18"/>
              </w:rPr>
              <w:t xml:space="preserve">Parecer </w:t>
            </w:r>
            <w:r>
              <w:rPr>
                <w:rFonts w:cs="Calibri"/>
                <w:b/>
                <w:sz w:val="18"/>
                <w:szCs w:val="18"/>
              </w:rPr>
              <w:lastRenderedPageBreak/>
              <w:t>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44AAF6DB"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DCCF743"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6F384D8B"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2E4B226C"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374499A" w14:textId="77777777" w:rsidR="005F53D7" w:rsidRDefault="000875C5">
            <w:pPr>
              <w:rPr>
                <w:rFonts w:cs="Calibri"/>
                <w:b/>
                <w:color w:val="C00000"/>
                <w:sz w:val="18"/>
                <w:szCs w:val="18"/>
              </w:rPr>
            </w:pPr>
            <w:r>
              <w:rPr>
                <w:rFonts w:cs="Calibri"/>
                <w:b/>
                <w:color w:val="C00000"/>
                <w:sz w:val="18"/>
                <w:szCs w:val="18"/>
              </w:rPr>
              <w:t>Patrimônio -&gt; Relatórios -&gt; Termo de Responsabilidade →  Termo por Nota Fiscal</w:t>
            </w:r>
          </w:p>
        </w:tc>
      </w:tr>
      <w:tr w:rsidR="005F53D7" w14:paraId="50287E1B" w14:textId="77777777">
        <w:trPr>
          <w:trHeight w:val="465"/>
        </w:trPr>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5E03BAF7" w14:textId="77777777" w:rsidR="005F53D7" w:rsidRDefault="000875C5">
            <w:pPr>
              <w:widowControl/>
              <w:suppressAutoHyphens/>
              <w:ind w:left="360" w:right="510"/>
              <w:textAlignment w:val="baseline"/>
            </w:pPr>
            <w:r>
              <w:rPr>
                <w:rFonts w:cs="Calibri"/>
                <w:sz w:val="18"/>
                <w:szCs w:val="18"/>
              </w:rPr>
              <w:t xml:space="preserve">Esta funcionalidade </w:t>
            </w:r>
            <w:r>
              <w:rPr>
                <w:rFonts w:eastAsia="Times New Roman" w:cs="Calibri"/>
                <w:sz w:val="18"/>
                <w:szCs w:val="18"/>
                <w:lang w:bidi="ar-SA"/>
              </w:rPr>
              <w:t>permite</w:t>
            </w:r>
            <w:r>
              <w:rPr>
                <w:rFonts w:cs="Calibri"/>
                <w:sz w:val="18"/>
                <w:szCs w:val="18"/>
              </w:rPr>
              <w:t xml:space="preserve"> a emissão de um relatório de termos de responsabilidade em um período informado para um determinado fornecedor, podendo também ser filtrado por número e série da nota fiscal, além do número do contrato associado. </w:t>
            </w:r>
          </w:p>
        </w:tc>
      </w:tr>
      <w:tr w:rsidR="005F53D7" w14:paraId="4B4C40CA" w14:textId="77777777">
        <w:trPr>
          <w:trHeight w:val="465"/>
        </w:trPr>
        <w:tc>
          <w:tcPr>
            <w:tcW w:w="1592"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3C7AAC9F"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893"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493D2F4C"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 xml:space="preserve">Massa de dados. </w:t>
            </w:r>
            <w:r>
              <w:rPr>
                <w:rFonts w:eastAsia="Times New Roman" w:cs="Calibri"/>
                <w:sz w:val="18"/>
                <w:szCs w:val="18"/>
              </w:rPr>
              <w:t>Fornecedor: teste de pessoa juridica 1</w:t>
            </w:r>
          </w:p>
        </w:tc>
      </w:tr>
      <w:tr w:rsidR="005F53D7" w14:paraId="74906D76" w14:textId="77777777">
        <w:trPr>
          <w:trHeight w:val="465"/>
        </w:trPr>
        <w:tc>
          <w:tcPr>
            <w:tcW w:w="1592" w:type="dxa"/>
            <w:gridSpan w:val="3"/>
            <w:tcBorders>
              <w:top w:val="single" w:sz="4" w:space="0" w:color="000001"/>
              <w:left w:val="single" w:sz="4" w:space="0" w:color="000001"/>
              <w:bottom w:val="single" w:sz="4" w:space="0" w:color="000001"/>
            </w:tcBorders>
            <w:shd w:val="clear" w:color="auto" w:fill="FFFFFF"/>
            <w:tcMar>
              <w:left w:w="-5" w:type="dxa"/>
            </w:tcMar>
            <w:vAlign w:val="bottom"/>
          </w:tcPr>
          <w:p w14:paraId="475E587A"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188" w:type="dxa"/>
            <w:tcBorders>
              <w:top w:val="single" w:sz="4" w:space="0" w:color="000001"/>
              <w:left w:val="single" w:sz="4" w:space="0" w:color="000001"/>
              <w:bottom w:val="single" w:sz="4" w:space="0" w:color="000001"/>
            </w:tcBorders>
            <w:shd w:val="clear" w:color="auto" w:fill="FFFFFF"/>
            <w:tcMar>
              <w:left w:w="-5" w:type="dxa"/>
            </w:tcMar>
            <w:vAlign w:val="bottom"/>
          </w:tcPr>
          <w:p w14:paraId="09752B06"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F002B7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D49CA90"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63C4442C"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B783302" w14:textId="77777777" w:rsidR="005F53D7" w:rsidRDefault="000875C5">
            <w:pPr>
              <w:rPr>
                <w:rFonts w:cs="Calibri"/>
                <w:b/>
                <w:color w:val="C00000"/>
                <w:sz w:val="18"/>
                <w:szCs w:val="18"/>
              </w:rPr>
            </w:pPr>
            <w:r>
              <w:rPr>
                <w:rFonts w:cs="Calibri"/>
                <w:b/>
                <w:color w:val="C00000"/>
                <w:sz w:val="18"/>
                <w:szCs w:val="18"/>
              </w:rPr>
              <w:t>Patrimônio -&gt; Relatórios -&gt; Gerenciais → Aquisições por Unidade Gestora</w:t>
            </w:r>
          </w:p>
        </w:tc>
      </w:tr>
      <w:tr w:rsidR="005F53D7" w14:paraId="7278B426"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22ECD373" w14:textId="77777777" w:rsidR="005F53D7" w:rsidRDefault="000875C5">
            <w:pPr>
              <w:spacing w:before="120"/>
              <w:jc w:val="both"/>
              <w:rPr>
                <w:rFonts w:cs="Calibri"/>
                <w:sz w:val="18"/>
                <w:szCs w:val="18"/>
              </w:rPr>
            </w:pPr>
            <w:r>
              <w:rPr>
                <w:rFonts w:cs="Calibri"/>
                <w:sz w:val="18"/>
                <w:szCs w:val="18"/>
              </w:rPr>
              <w:t>Esta ação permite a geração de um relatório para visualização do valor e tipo das aquisições por Unidade Gestora.</w:t>
            </w:r>
          </w:p>
        </w:tc>
      </w:tr>
      <w:tr w:rsidR="005F53D7" w14:paraId="4F71D3A5"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1BA3F9B0"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CAE8D5B"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Unidade Gestora: 1100</w:t>
            </w:r>
          </w:p>
        </w:tc>
      </w:tr>
      <w:tr w:rsidR="005F53D7" w14:paraId="438756F6"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5CD136E2"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6133630D"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B6BD998"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5B53DBF" w14:textId="77777777">
        <w:trPr>
          <w:trHeight w:val="465"/>
        </w:trPr>
        <w:tc>
          <w:tcPr>
            <w:tcW w:w="552" w:type="dxa"/>
            <w:tcBorders>
              <w:top w:val="single" w:sz="4" w:space="0" w:color="000001"/>
              <w:left w:val="single" w:sz="4" w:space="0" w:color="000001"/>
              <w:bottom w:val="single" w:sz="4" w:space="0" w:color="000001"/>
            </w:tcBorders>
            <w:shd w:val="clear" w:color="auto" w:fill="FFFFFF"/>
            <w:tcMar>
              <w:left w:w="-5" w:type="dxa"/>
            </w:tcMar>
            <w:vAlign w:val="bottom"/>
          </w:tcPr>
          <w:p w14:paraId="3A2004CB" w14:textId="77777777" w:rsidR="005F53D7" w:rsidRDefault="005F53D7">
            <w:pPr>
              <w:widowControl/>
              <w:numPr>
                <w:ilvl w:val="0"/>
                <w:numId w:val="3"/>
              </w:numPr>
              <w:suppressAutoHyphens/>
              <w:ind w:hanging="283"/>
              <w:textAlignment w:val="baseline"/>
              <w:rPr>
                <w:rFonts w:cs="Calibri"/>
                <w:b/>
                <w:sz w:val="18"/>
                <w:szCs w:val="18"/>
              </w:rPr>
            </w:pPr>
          </w:p>
        </w:tc>
        <w:tc>
          <w:tcPr>
            <w:tcW w:w="993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964A906" w14:textId="77777777" w:rsidR="005F53D7" w:rsidRDefault="000875C5">
            <w:pPr>
              <w:rPr>
                <w:rFonts w:cs="Calibri"/>
                <w:b/>
                <w:color w:val="C00000"/>
                <w:sz w:val="18"/>
                <w:szCs w:val="18"/>
              </w:rPr>
            </w:pPr>
            <w:r>
              <w:rPr>
                <w:rFonts w:cs="Calibri"/>
                <w:b/>
                <w:color w:val="C00000"/>
                <w:sz w:val="18"/>
                <w:szCs w:val="18"/>
              </w:rPr>
              <w:t>Patrimônio -&gt; Relatórios -&gt; Gerenciais -&gt; Evolução Patrimonial</w:t>
            </w:r>
          </w:p>
        </w:tc>
      </w:tr>
      <w:tr w:rsidR="005F53D7" w14:paraId="0BE5AE98" w14:textId="77777777">
        <w:tc>
          <w:tcPr>
            <w:tcW w:w="10485"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350E97E3" w14:textId="77777777" w:rsidR="005F53D7" w:rsidRDefault="000875C5">
            <w:pPr>
              <w:spacing w:before="120"/>
              <w:jc w:val="both"/>
              <w:rPr>
                <w:rFonts w:cs="Calibri"/>
                <w:sz w:val="18"/>
                <w:szCs w:val="18"/>
              </w:rPr>
            </w:pPr>
            <w:r>
              <w:rPr>
                <w:rFonts w:cs="Calibri"/>
                <w:sz w:val="18"/>
                <w:szCs w:val="18"/>
              </w:rPr>
              <w:t>Essa funcionalidade é utilizada pelo setor de patrimônio para a geração de um relatório de evolução</w:t>
            </w:r>
            <w:r>
              <w:rPr>
                <w:rFonts w:cs="Calibri"/>
                <w:sz w:val="18"/>
                <w:szCs w:val="18"/>
              </w:rPr>
              <w:t xml:space="preserve"> patrimonial em um determinado período de tempo.</w:t>
            </w:r>
          </w:p>
        </w:tc>
      </w:tr>
      <w:tr w:rsidR="005F53D7" w14:paraId="1617FD22"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right w:w="108" w:type="dxa"/>
            </w:tcMar>
          </w:tcPr>
          <w:p w14:paraId="0567A981"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916"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right w:w="108" w:type="dxa"/>
            </w:tcMar>
          </w:tcPr>
          <w:p w14:paraId="74DE7AC0" w14:textId="77777777" w:rsidR="005F53D7" w:rsidRDefault="000875C5">
            <w:pPr>
              <w:suppressAutoHyphens/>
              <w:spacing w:before="120"/>
              <w:textAlignment w:val="baseline"/>
              <w:rPr>
                <w:rFonts w:eastAsia="Times New Roman" w:cs="Calibri"/>
                <w:sz w:val="18"/>
                <w:szCs w:val="18"/>
              </w:rPr>
            </w:pPr>
            <w:r>
              <w:rPr>
                <w:rFonts w:eastAsia="Times New Roman" w:cs="Calibri"/>
                <w:sz w:val="18"/>
                <w:szCs w:val="18"/>
              </w:rPr>
              <w:t>Massa de dados. Grupo de Material: 5200. Unidade: 110201040205</w:t>
            </w:r>
          </w:p>
        </w:tc>
      </w:tr>
      <w:tr w:rsidR="005F53D7" w14:paraId="72822B00" w14:textId="77777777">
        <w:trPr>
          <w:trHeight w:val="283"/>
        </w:trPr>
        <w:tc>
          <w:tcPr>
            <w:tcW w:w="1569" w:type="dxa"/>
            <w:gridSpan w:val="2"/>
            <w:tcBorders>
              <w:top w:val="single" w:sz="4" w:space="0" w:color="000001"/>
              <w:left w:val="single" w:sz="4" w:space="0" w:color="000001"/>
              <w:bottom w:val="single" w:sz="4" w:space="0" w:color="000001"/>
            </w:tcBorders>
            <w:shd w:val="clear" w:color="auto" w:fill="FFFFFF"/>
            <w:tcMar>
              <w:left w:w="-5" w:type="dxa"/>
            </w:tcMar>
          </w:tcPr>
          <w:p w14:paraId="3156ABB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211" w:type="dxa"/>
            <w:gridSpan w:val="2"/>
            <w:tcBorders>
              <w:top w:val="single" w:sz="4" w:space="0" w:color="000001"/>
              <w:left w:val="single" w:sz="4" w:space="0" w:color="000001"/>
              <w:bottom w:val="single" w:sz="4" w:space="0" w:color="000001"/>
            </w:tcBorders>
            <w:shd w:val="clear" w:color="auto" w:fill="FFFFFF"/>
            <w:tcMar>
              <w:left w:w="-5" w:type="dxa"/>
            </w:tcMar>
          </w:tcPr>
          <w:p w14:paraId="65054A77" w14:textId="77777777" w:rsidR="005F53D7" w:rsidRDefault="005F53D7">
            <w:pPr>
              <w:suppressAutoHyphens/>
              <w:spacing w:before="120" w:after="200"/>
              <w:textAlignment w:val="baseline"/>
              <w:rPr>
                <w:rFonts w:cs="Calibri"/>
                <w:sz w:val="18"/>
                <w:szCs w:val="18"/>
              </w:rPr>
            </w:pPr>
          </w:p>
        </w:tc>
        <w:tc>
          <w:tcPr>
            <w:tcW w:w="27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70694AB"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06B898C3" w14:textId="77777777" w:rsidR="005F53D7" w:rsidRDefault="005F53D7">
      <w:pPr>
        <w:spacing w:after="200"/>
      </w:pPr>
    </w:p>
    <w:tbl>
      <w:tblPr>
        <w:tblW w:w="10532" w:type="dxa"/>
        <w:tblInd w:w="-156" w:type="dxa"/>
        <w:tblCellMar>
          <w:left w:w="113" w:type="dxa"/>
        </w:tblCellMar>
        <w:tblLook w:val="0000" w:firstRow="0" w:lastRow="0" w:firstColumn="0" w:lastColumn="0" w:noHBand="0" w:noVBand="0"/>
      </w:tblPr>
      <w:tblGrid>
        <w:gridCol w:w="10532"/>
      </w:tblGrid>
      <w:tr w:rsidR="005F53D7" w14:paraId="2A7A3DFA" w14:textId="77777777">
        <w:trPr>
          <w:trHeight w:val="286"/>
        </w:trPr>
        <w:tc>
          <w:tcPr>
            <w:tcW w:w="10532" w:type="dxa"/>
            <w:shd w:val="clear" w:color="auto" w:fill="FFCCCC"/>
            <w:vAlign w:val="center"/>
          </w:tcPr>
          <w:p w14:paraId="72C92AC2" w14:textId="77777777" w:rsidR="005F53D7" w:rsidRDefault="000875C5">
            <w:pPr>
              <w:spacing w:before="120" w:after="200"/>
              <w:rPr>
                <w:rFonts w:ascii="Calibri" w:hAnsi="Calibri" w:cs="Calibri"/>
                <w:sz w:val="22"/>
                <w:szCs w:val="22"/>
              </w:rPr>
            </w:pPr>
            <w:r>
              <w:rPr>
                <w:rFonts w:ascii="Calibri" w:hAnsi="Calibri" w:cs="Calibri"/>
                <w:sz w:val="22"/>
                <w:szCs w:val="22"/>
              </w:rPr>
              <w:t>LOGAR COM: gestor_pat_local // SENHA: gestor_pat_local</w:t>
            </w:r>
          </w:p>
        </w:tc>
      </w:tr>
    </w:tbl>
    <w:p w14:paraId="2EA87012" w14:textId="77777777" w:rsidR="005F53D7" w:rsidRDefault="000875C5">
      <w:pPr>
        <w:spacing w:before="120" w:after="120"/>
      </w:pPr>
      <w:r>
        <w:t xml:space="preserve"> </w:t>
      </w:r>
    </w:p>
    <w:tbl>
      <w:tblPr>
        <w:tblW w:w="10482" w:type="dxa"/>
        <w:tblInd w:w="-269"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00" w:firstRow="0" w:lastRow="0" w:firstColumn="0" w:lastColumn="0" w:noHBand="0" w:noVBand="0"/>
      </w:tblPr>
      <w:tblGrid>
        <w:gridCol w:w="829"/>
        <w:gridCol w:w="900"/>
        <w:gridCol w:w="6336"/>
        <w:gridCol w:w="2417"/>
      </w:tblGrid>
      <w:tr w:rsidR="005F53D7" w14:paraId="6AA689F2"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0EE02AA0"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48CFE58F" w14:textId="77777777" w:rsidR="005F53D7" w:rsidRDefault="000875C5">
            <w:pPr>
              <w:rPr>
                <w:rFonts w:cs="Calibri"/>
                <w:b/>
                <w:color w:val="C00000"/>
                <w:sz w:val="18"/>
                <w:szCs w:val="18"/>
              </w:rPr>
            </w:pPr>
            <w:r>
              <w:rPr>
                <w:rFonts w:cs="Calibri"/>
                <w:b/>
                <w:color w:val="C00000"/>
                <w:sz w:val="18"/>
                <w:szCs w:val="18"/>
              </w:rPr>
              <w:t xml:space="preserve">Portal Administrativo -&gt; </w:t>
            </w:r>
            <w:r>
              <w:rPr>
                <w:rFonts w:cs="Calibri"/>
                <w:b/>
                <w:color w:val="C00000"/>
                <w:sz w:val="18"/>
                <w:szCs w:val="18"/>
              </w:rPr>
              <w:t>Patrimônio -&gt; Consultar Chamados Patrimoniais</w:t>
            </w:r>
          </w:p>
        </w:tc>
      </w:tr>
      <w:tr w:rsidR="005F53D7" w14:paraId="2F693E70"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1206F171" w14:textId="77777777" w:rsidR="005F53D7" w:rsidRDefault="000875C5">
            <w:pPr>
              <w:spacing w:before="120"/>
              <w:jc w:val="both"/>
              <w:rPr>
                <w:rFonts w:cs="Calibri"/>
                <w:sz w:val="16"/>
                <w:szCs w:val="18"/>
              </w:rPr>
            </w:pPr>
            <w:r>
              <w:rPr>
                <w:rFonts w:cs="Calibri"/>
                <w:sz w:val="16"/>
                <w:szCs w:val="18"/>
              </w:rPr>
              <w:t>Essa funcionalidade permite que o usuário, gestor de patrimônio, realize consultas aos chamados patrimoniais cadastradas no SIPAC. O chamado patrimonial é um mecanismo utilizado para enviar ao Setor de Patrimô</w:t>
            </w:r>
            <w:r>
              <w:rPr>
                <w:rFonts w:cs="Calibri"/>
                <w:sz w:val="16"/>
                <w:szCs w:val="18"/>
              </w:rPr>
              <w:t>nio solicitações que apenas este setor tem permissões para atender.</w:t>
            </w:r>
          </w:p>
        </w:tc>
      </w:tr>
      <w:tr w:rsidR="005F53D7" w14:paraId="00F3F997" w14:textId="77777777">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738D25FA" w14:textId="77777777" w:rsidR="005F53D7" w:rsidRDefault="000875C5">
            <w:pPr>
              <w:suppressAutoHyphens/>
              <w:spacing w:before="120"/>
              <w:textAlignment w:val="baseline"/>
              <w:rPr>
                <w:rFonts w:eastAsia="Times New Roman" w:cs="Calibri"/>
                <w:b/>
                <w:sz w:val="18"/>
                <w:szCs w:val="18"/>
              </w:rPr>
            </w:pPr>
            <w:r>
              <w:rPr>
                <w:rFonts w:eastAsia="Times New Roman" w:cs="Calibri"/>
                <w:b/>
                <w:sz w:val="18"/>
                <w:szCs w:val="18"/>
              </w:rPr>
              <w:t>Dados para Validação:</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08F6D91E" w14:textId="77777777" w:rsidR="005F53D7" w:rsidRDefault="000875C5">
            <w:pPr>
              <w:suppressAutoHyphens/>
              <w:spacing w:before="120"/>
              <w:textAlignment w:val="baseline"/>
            </w:pPr>
            <w:r>
              <w:rPr>
                <w:rFonts w:eastAsia="Times New Roman" w:cs="Calibri"/>
                <w:sz w:val="18"/>
                <w:szCs w:val="18"/>
              </w:rPr>
              <w:t xml:space="preserve"> </w:t>
            </w:r>
            <w:r>
              <w:rPr>
                <w:rFonts w:eastAsia="Times New Roman" w:cs="Calibri"/>
                <w:b/>
                <w:bCs/>
                <w:sz w:val="18"/>
                <w:szCs w:val="18"/>
              </w:rPr>
              <w:t xml:space="preserve">Massa de dados </w:t>
            </w:r>
            <w:r>
              <w:rPr>
                <w:rFonts w:eastAsia="Times New Roman" w:cs="Calibri"/>
                <w:sz w:val="18"/>
                <w:szCs w:val="18"/>
              </w:rPr>
              <w:t>– Período de cadastrado: 01/12/2015 até 30/12/2015</w:t>
            </w:r>
          </w:p>
        </w:tc>
      </w:tr>
      <w:tr w:rsidR="005F53D7" w14:paraId="70A46449"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2ABAD758"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5CE41B5E"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5FAC6AB"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10C4F96B"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6DA84060"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6ABA8674" w14:textId="77777777" w:rsidR="005F53D7" w:rsidRDefault="000875C5">
            <w:pPr>
              <w:rPr>
                <w:rFonts w:cs="Calibri"/>
                <w:b/>
                <w:color w:val="C00000"/>
                <w:sz w:val="18"/>
                <w:szCs w:val="18"/>
              </w:rPr>
            </w:pPr>
            <w:r>
              <w:rPr>
                <w:rFonts w:cs="Calibri"/>
                <w:b/>
                <w:color w:val="C00000"/>
                <w:sz w:val="18"/>
                <w:szCs w:val="18"/>
              </w:rPr>
              <w:t>Portal Administrativo -&gt; Patrimônio -&gt; Consultar Bens</w:t>
            </w:r>
          </w:p>
        </w:tc>
      </w:tr>
      <w:tr w:rsidR="005F53D7" w14:paraId="171CC76D"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FA13936" w14:textId="77777777" w:rsidR="005F53D7" w:rsidRDefault="000875C5">
            <w:pPr>
              <w:spacing w:before="120"/>
              <w:jc w:val="both"/>
              <w:rPr>
                <w:rFonts w:cs="Calibri"/>
                <w:sz w:val="16"/>
                <w:szCs w:val="18"/>
              </w:rPr>
            </w:pPr>
            <w:r>
              <w:rPr>
                <w:rFonts w:cs="Calibri"/>
                <w:sz w:val="16"/>
                <w:szCs w:val="18"/>
              </w:rPr>
              <w:t xml:space="preserve">Esta </w:t>
            </w:r>
            <w:r>
              <w:rPr>
                <w:rFonts w:cs="Calibri"/>
                <w:sz w:val="16"/>
                <w:szCs w:val="18"/>
              </w:rPr>
              <w:t>funcionalidade tem como finalidade centralizar a consulta dos bens tombados para a Instituição, isto é, incorporados a mesma. A consulta poderá ser realizada conforme a necessidade do usuário, e poderá ser utilizada por qualquer tipo de gestor de patrimôni</w:t>
            </w:r>
            <w:r>
              <w:rPr>
                <w:rFonts w:cs="Calibri"/>
                <w:sz w:val="16"/>
                <w:szCs w:val="18"/>
              </w:rPr>
              <w:t>o assim como pelo gestor da Instituição.</w:t>
            </w:r>
          </w:p>
        </w:tc>
      </w:tr>
      <w:tr w:rsidR="005F53D7" w14:paraId="73A726FE"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461B6F59"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lastRenderedPageBreak/>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258B7F80"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Período de tombamento: 01/12/2015 até 30/12/2015</w:t>
            </w:r>
          </w:p>
        </w:tc>
      </w:tr>
      <w:tr w:rsidR="005F53D7" w14:paraId="0C30C633"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6E8FC1C7"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1C09D187"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FB7E09D" w14:textId="77777777" w:rsidR="005F53D7" w:rsidRDefault="000875C5">
            <w:pPr>
              <w:suppressAutoHyphens/>
              <w:spacing w:before="120" w:after="200"/>
              <w:textAlignment w:val="baseline"/>
              <w:rPr>
                <w:rFonts w:cs="Calibri"/>
                <w:sz w:val="18"/>
                <w:szCs w:val="18"/>
              </w:rPr>
            </w:pPr>
            <w:r>
              <w:rPr>
                <w:rFonts w:cs="Calibri"/>
                <w:sz w:val="18"/>
                <w:szCs w:val="18"/>
              </w:rPr>
              <w:t xml:space="preserve">Data: </w:t>
            </w:r>
          </w:p>
        </w:tc>
      </w:tr>
      <w:tr w:rsidR="005F53D7" w14:paraId="0C9A3E60"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463039DD"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4328BAFC" w14:textId="77777777" w:rsidR="005F53D7" w:rsidRDefault="000875C5">
            <w:pPr>
              <w:rPr>
                <w:rFonts w:cs="Calibri"/>
                <w:b/>
                <w:color w:val="C00000"/>
                <w:sz w:val="18"/>
                <w:szCs w:val="18"/>
              </w:rPr>
            </w:pPr>
            <w:r>
              <w:rPr>
                <w:rFonts w:cs="Calibri"/>
                <w:b/>
                <w:color w:val="C00000"/>
                <w:sz w:val="18"/>
                <w:szCs w:val="18"/>
              </w:rPr>
              <w:t>Portal Administrativo -&gt; Patrimônio -&gt; Consultar Bens Recolhidos</w:t>
            </w:r>
          </w:p>
        </w:tc>
      </w:tr>
      <w:tr w:rsidR="005F53D7" w14:paraId="00BF92BE"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1457A0C6" w14:textId="77777777" w:rsidR="005F53D7" w:rsidRDefault="000875C5">
            <w:pPr>
              <w:spacing w:before="120"/>
              <w:jc w:val="both"/>
              <w:rPr>
                <w:rFonts w:cs="Calibri"/>
                <w:sz w:val="16"/>
                <w:szCs w:val="18"/>
              </w:rPr>
            </w:pPr>
            <w:r>
              <w:rPr>
                <w:rFonts w:cs="Calibri"/>
                <w:sz w:val="16"/>
                <w:szCs w:val="18"/>
              </w:rPr>
              <w:t xml:space="preserve">Essa operação tem como </w:t>
            </w:r>
            <w:r>
              <w:rPr>
                <w:rFonts w:cs="Calibri"/>
                <w:sz w:val="16"/>
                <w:szCs w:val="18"/>
              </w:rPr>
              <w:t>finalidade possibilitar a consulta dos materiais recolhidos. Esses materiais consistem em bens que não têm mais utilidade em sua unidade responsável. Neste caso, deverão ser enviados para o DMP, para o setor de materiais recolhidos para alienação. Nesta fu</w:t>
            </w:r>
            <w:r>
              <w:rPr>
                <w:rFonts w:cs="Calibri"/>
                <w:sz w:val="16"/>
                <w:szCs w:val="18"/>
              </w:rPr>
              <w:t>ncionalidade, o usuário poderá visualizar o relatório de bens que foram recolhidos.</w:t>
            </w:r>
          </w:p>
        </w:tc>
      </w:tr>
      <w:tr w:rsidR="005F53D7" w14:paraId="2B14D869"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506D2916"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06CE1553"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Período: 01/12/2015 até 30/12/2015</w:t>
            </w:r>
          </w:p>
        </w:tc>
      </w:tr>
      <w:tr w:rsidR="005F53D7" w14:paraId="79E3B68D"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59BF040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1009FF6C"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A989046"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D02110E"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2FDF395B"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21A834E6" w14:textId="77777777" w:rsidR="005F53D7" w:rsidRDefault="000875C5">
            <w:pPr>
              <w:rPr>
                <w:rFonts w:cs="Calibri"/>
                <w:b/>
                <w:color w:val="C00000"/>
                <w:sz w:val="18"/>
                <w:szCs w:val="18"/>
              </w:rPr>
            </w:pPr>
            <w:r>
              <w:rPr>
                <w:rFonts w:cs="Calibri"/>
                <w:b/>
                <w:color w:val="C00000"/>
                <w:sz w:val="18"/>
                <w:szCs w:val="18"/>
              </w:rPr>
              <w:t xml:space="preserve">Portal Administrativo -&gt; Patrimônio -&gt; Consultar Garantia de um </w:t>
            </w:r>
            <w:r>
              <w:rPr>
                <w:rFonts w:cs="Calibri"/>
                <w:b/>
                <w:color w:val="C00000"/>
                <w:sz w:val="18"/>
                <w:szCs w:val="18"/>
              </w:rPr>
              <w:t>Bem</w:t>
            </w:r>
          </w:p>
        </w:tc>
      </w:tr>
      <w:tr w:rsidR="005F53D7" w14:paraId="51F06D34"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3551416" w14:textId="77777777" w:rsidR="005F53D7" w:rsidRDefault="000875C5">
            <w:pPr>
              <w:spacing w:before="120"/>
              <w:jc w:val="both"/>
              <w:rPr>
                <w:rFonts w:cs="Calibri"/>
                <w:sz w:val="16"/>
                <w:szCs w:val="18"/>
              </w:rPr>
            </w:pPr>
            <w:r>
              <w:rPr>
                <w:rFonts w:cs="Calibri"/>
                <w:sz w:val="16"/>
                <w:szCs w:val="18"/>
              </w:rPr>
              <w:t xml:space="preserve">Esta funcionalidade permite ao Gestor de Patrimônio verificar se determinado bem está dentro ou fora do prazo de garantia, ou ainda se o bem não possui informações de garantia cadastradas. Além disso, será possível consultar os bens tombados pela </w:t>
            </w:r>
            <w:r>
              <w:rPr>
                <w:rFonts w:cs="Calibri"/>
                <w:sz w:val="16"/>
                <w:szCs w:val="18"/>
              </w:rPr>
              <w:t>Instituição.</w:t>
            </w:r>
          </w:p>
        </w:tc>
      </w:tr>
      <w:tr w:rsidR="005F53D7" w14:paraId="0D86CDE3"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0F9A3C3C"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2B058332"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Período de tombamento: 01/12/2015 até 30/12/2015</w:t>
            </w:r>
          </w:p>
        </w:tc>
      </w:tr>
      <w:tr w:rsidR="005F53D7" w14:paraId="7C92FC6A"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07954433"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04661DFD"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5C9934FF"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2A32877A"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2DEA7049"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15E26B13" w14:textId="77777777" w:rsidR="005F53D7" w:rsidRDefault="000875C5">
            <w:pPr>
              <w:rPr>
                <w:rFonts w:cs="Calibri"/>
                <w:b/>
                <w:color w:val="C00000"/>
                <w:sz w:val="18"/>
                <w:szCs w:val="18"/>
              </w:rPr>
            </w:pPr>
            <w:r>
              <w:rPr>
                <w:rFonts w:cs="Calibri"/>
                <w:b/>
                <w:color w:val="C00000"/>
                <w:sz w:val="18"/>
                <w:szCs w:val="18"/>
              </w:rPr>
              <w:t>Portal Administrativo -&gt; Patrimônio -&gt; Consultar Termo de Acautelamento</w:t>
            </w:r>
          </w:p>
        </w:tc>
      </w:tr>
      <w:tr w:rsidR="005F53D7" w14:paraId="3C359609"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F842969" w14:textId="77777777" w:rsidR="005F53D7" w:rsidRDefault="000875C5">
            <w:pPr>
              <w:spacing w:before="120"/>
              <w:jc w:val="both"/>
              <w:rPr>
                <w:rFonts w:cs="Calibri"/>
                <w:sz w:val="16"/>
                <w:szCs w:val="18"/>
              </w:rPr>
            </w:pPr>
            <w:r>
              <w:rPr>
                <w:rFonts w:cs="Calibri"/>
                <w:sz w:val="16"/>
                <w:szCs w:val="18"/>
              </w:rPr>
              <w:t xml:space="preserve">O Termo de Acautelamento registra a ação de </w:t>
            </w:r>
            <w:r>
              <w:rPr>
                <w:rFonts w:cs="Calibri"/>
                <w:sz w:val="16"/>
                <w:szCs w:val="18"/>
              </w:rPr>
              <w:t>acautelar um bem, que é transferir a responsabilidade dele a determinado servidor em específico. Nesta ação, o usuário poderá consultar os Termos de Acautelamento já cadastrados no sistema.</w:t>
            </w:r>
          </w:p>
        </w:tc>
      </w:tr>
      <w:tr w:rsidR="005F53D7" w14:paraId="1F9E9BDF"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6EC99888"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6ED7B43"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 xml:space="preserve">Período de Abertura: </w:t>
            </w:r>
            <w:r>
              <w:rPr>
                <w:rFonts w:eastAsia="Times New Roman" w:cs="Calibri"/>
                <w:sz w:val="18"/>
                <w:szCs w:val="18"/>
              </w:rPr>
              <w:t>01/12/2015 até 30/12/2015</w:t>
            </w:r>
          </w:p>
        </w:tc>
      </w:tr>
      <w:tr w:rsidR="005F53D7" w14:paraId="0BA3900F"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22CE8E62"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69390D4E"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CC06305"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977CD42"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1CDA4FBD"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7E31D9A7" w14:textId="77777777" w:rsidR="005F53D7" w:rsidRDefault="000875C5">
            <w:pPr>
              <w:rPr>
                <w:rFonts w:cs="Calibri"/>
                <w:b/>
                <w:color w:val="C00000"/>
                <w:sz w:val="18"/>
                <w:szCs w:val="18"/>
              </w:rPr>
            </w:pPr>
            <w:r>
              <w:rPr>
                <w:rFonts w:cs="Calibri"/>
                <w:b/>
                <w:color w:val="C00000"/>
                <w:sz w:val="18"/>
                <w:szCs w:val="18"/>
              </w:rPr>
              <w:t>Portal Administrativo -&gt; Patrimônio -&gt; Documentos -&gt; Guia de Movimentação</w:t>
            </w:r>
          </w:p>
        </w:tc>
      </w:tr>
      <w:tr w:rsidR="005F53D7" w14:paraId="79022948"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40A44E6" w14:textId="77777777" w:rsidR="005F53D7" w:rsidRDefault="000875C5">
            <w:pPr>
              <w:spacing w:before="120"/>
              <w:jc w:val="both"/>
              <w:rPr>
                <w:rFonts w:cs="Calibri"/>
                <w:sz w:val="16"/>
                <w:szCs w:val="18"/>
              </w:rPr>
            </w:pPr>
            <w:r>
              <w:rPr>
                <w:rFonts w:cs="Calibri"/>
                <w:sz w:val="16"/>
                <w:szCs w:val="18"/>
              </w:rPr>
              <w:t xml:space="preserve">Essa funcionalidade permite que o usuário, gestor de patrimônio, consulte uma Guia de Movimentação/Recolhimento e visualize </w:t>
            </w:r>
            <w:r>
              <w:rPr>
                <w:rFonts w:cs="Calibri"/>
                <w:sz w:val="16"/>
                <w:szCs w:val="18"/>
              </w:rPr>
              <w:t>os detalhes da mesma, conforme desejado. Destaca-se o fato de que a cada movimentação ou recolhimento, uma guia correspondente é gerada e associada ao bem.</w:t>
            </w:r>
          </w:p>
        </w:tc>
      </w:tr>
      <w:tr w:rsidR="005F53D7" w14:paraId="217A2F92"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62F6A76A"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2B817BE1"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Período: 01/12/2015 até 30/12/2015</w:t>
            </w:r>
          </w:p>
        </w:tc>
      </w:tr>
      <w:tr w:rsidR="005F53D7" w14:paraId="00FF9AC5" w14:textId="77777777">
        <w:trPr>
          <w:trHeight w:val="56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677FBCCB"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2A7A9FE6"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D550077"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41FEDB77"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68E11A42"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1EB933A4" w14:textId="77777777" w:rsidR="005F53D7" w:rsidRDefault="000875C5">
            <w:pPr>
              <w:rPr>
                <w:rFonts w:cs="Calibri"/>
                <w:b/>
                <w:color w:val="C00000"/>
                <w:sz w:val="18"/>
                <w:szCs w:val="18"/>
              </w:rPr>
            </w:pPr>
            <w:r>
              <w:rPr>
                <w:rFonts w:cs="Calibri"/>
                <w:b/>
                <w:color w:val="C00000"/>
                <w:sz w:val="18"/>
                <w:szCs w:val="18"/>
              </w:rPr>
              <w:t>Portal Administrativo -&gt; Patrimônio -&gt; Documentos -&gt; Termo de Responsabilidade</w:t>
            </w:r>
          </w:p>
        </w:tc>
      </w:tr>
      <w:tr w:rsidR="005F53D7" w14:paraId="62B2B64B"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936499B" w14:textId="77777777" w:rsidR="005F53D7" w:rsidRDefault="000875C5">
            <w:pPr>
              <w:spacing w:before="120"/>
              <w:jc w:val="both"/>
              <w:rPr>
                <w:rFonts w:cs="Calibri"/>
                <w:sz w:val="16"/>
                <w:szCs w:val="18"/>
              </w:rPr>
            </w:pPr>
            <w:r>
              <w:rPr>
                <w:rFonts w:cs="Calibri"/>
                <w:sz w:val="16"/>
                <w:szCs w:val="18"/>
              </w:rPr>
              <w:t xml:space="preserve">Essa funcionalidade permite que o usuário realize a consulta de termos de responsabilidade cadastrados no SIPAC. O Termo de Responsabilidade é emitido quando existir </w:t>
            </w:r>
            <w:r>
              <w:rPr>
                <w:rFonts w:cs="Calibri"/>
                <w:sz w:val="16"/>
                <w:szCs w:val="18"/>
              </w:rPr>
              <w:t xml:space="preserve">uma compra ou transferência de bens. Deve ser assinado, datado ou carimbado pela chefia responsável pela localização do bem, que deverá </w:t>
            </w:r>
            <w:r>
              <w:rPr>
                <w:rFonts w:cs="Calibri"/>
                <w:sz w:val="16"/>
                <w:szCs w:val="18"/>
              </w:rPr>
              <w:lastRenderedPageBreak/>
              <w:t>conferir o termo com o número de patrimônio existente no equipamento.</w:t>
            </w:r>
          </w:p>
        </w:tc>
      </w:tr>
      <w:tr w:rsidR="005F53D7" w14:paraId="5097C85E"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7D08462A"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lastRenderedPageBreak/>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178C12E"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 xml:space="preserve">Período: </w:t>
            </w:r>
            <w:r>
              <w:rPr>
                <w:rFonts w:eastAsia="Times New Roman" w:cs="Calibri"/>
                <w:sz w:val="18"/>
                <w:szCs w:val="18"/>
              </w:rPr>
              <w:t>01/12/2015 até 30/12/2015</w:t>
            </w:r>
          </w:p>
        </w:tc>
      </w:tr>
      <w:tr w:rsidR="005F53D7" w14:paraId="54ECE959"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69EEA300"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02F02393"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51917972" w14:textId="77777777" w:rsidR="005F53D7" w:rsidRDefault="000875C5">
            <w:pPr>
              <w:suppressAutoHyphens/>
              <w:spacing w:before="120" w:after="200"/>
              <w:textAlignment w:val="baseline"/>
              <w:rPr>
                <w:rFonts w:cs="Calibri"/>
                <w:sz w:val="18"/>
                <w:szCs w:val="18"/>
              </w:rPr>
            </w:pPr>
            <w:r>
              <w:rPr>
                <w:rFonts w:cs="Calibri"/>
                <w:sz w:val="18"/>
                <w:szCs w:val="18"/>
              </w:rPr>
              <w:t>Data:</w:t>
            </w:r>
          </w:p>
        </w:tc>
      </w:tr>
      <w:tr w:rsidR="005F53D7" w14:paraId="5D69C317" w14:textId="77777777">
        <w:trPr>
          <w:trHeight w:val="64"/>
        </w:trPr>
        <w:tc>
          <w:tcPr>
            <w:tcW w:w="829" w:type="dxa"/>
            <w:tcBorders>
              <w:top w:val="single" w:sz="2" w:space="0" w:color="000001"/>
              <w:left w:val="single" w:sz="2" w:space="0" w:color="000001"/>
              <w:bottom w:val="single" w:sz="2" w:space="0" w:color="000001"/>
            </w:tcBorders>
            <w:shd w:val="clear" w:color="auto" w:fill="FFFFFF"/>
            <w:tcMar>
              <w:left w:w="-2" w:type="dxa"/>
            </w:tcMar>
            <w:vAlign w:val="bottom"/>
          </w:tcPr>
          <w:p w14:paraId="1FC0F17F" w14:textId="77777777" w:rsidR="005F53D7" w:rsidRDefault="005F53D7">
            <w:pPr>
              <w:widowControl/>
              <w:numPr>
                <w:ilvl w:val="0"/>
                <w:numId w:val="3"/>
              </w:numPr>
              <w:suppressAutoHyphens/>
              <w:ind w:hanging="283"/>
              <w:textAlignment w:val="baseline"/>
              <w:rPr>
                <w:rFonts w:cs="Calibri"/>
                <w:b/>
                <w:sz w:val="18"/>
                <w:szCs w:val="18"/>
              </w:rPr>
            </w:pPr>
          </w:p>
        </w:tc>
        <w:tc>
          <w:tcPr>
            <w:tcW w:w="9653" w:type="dxa"/>
            <w:gridSpan w:val="3"/>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bottom"/>
          </w:tcPr>
          <w:p w14:paraId="47FD59C5" w14:textId="77777777" w:rsidR="005F53D7" w:rsidRDefault="000875C5">
            <w:pPr>
              <w:rPr>
                <w:rFonts w:cs="Calibri"/>
                <w:b/>
                <w:color w:val="C00000"/>
                <w:sz w:val="18"/>
                <w:szCs w:val="18"/>
              </w:rPr>
            </w:pPr>
            <w:r>
              <w:rPr>
                <w:rFonts w:cs="Calibri"/>
                <w:b/>
                <w:color w:val="C00000"/>
                <w:sz w:val="18"/>
                <w:szCs w:val="18"/>
              </w:rPr>
              <w:t>Portal Administrativo -&gt; Patrimônio -&gt; Inventário da Unidade</w:t>
            </w:r>
          </w:p>
        </w:tc>
      </w:tr>
      <w:tr w:rsidR="005F53D7" w14:paraId="47850D1A" w14:textId="77777777">
        <w:tc>
          <w:tcPr>
            <w:tcW w:w="10482" w:type="dxa"/>
            <w:gridSpan w:val="4"/>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D6E321B" w14:textId="77777777" w:rsidR="005F53D7" w:rsidRDefault="000875C5">
            <w:pPr>
              <w:spacing w:before="120"/>
              <w:jc w:val="both"/>
              <w:rPr>
                <w:rFonts w:cs="Calibri"/>
                <w:sz w:val="16"/>
                <w:szCs w:val="18"/>
              </w:rPr>
            </w:pPr>
            <w:r>
              <w:rPr>
                <w:rFonts w:cs="Calibri"/>
                <w:sz w:val="16"/>
                <w:szCs w:val="18"/>
              </w:rPr>
              <w:t xml:space="preserve">Inventário é uma relação ou lista de bens e documentos que se encontram registrados, contendo ou não uma enumeração detalhada ou </w:t>
            </w:r>
            <w:r>
              <w:rPr>
                <w:rFonts w:cs="Calibri"/>
                <w:sz w:val="16"/>
                <w:szCs w:val="18"/>
              </w:rPr>
              <w:t>minuciosa dos mesmos. Os inventários costumam conter a descrição do produto, bem como a quantidade existente e o local onde se encontra. O usuário da instituição poderá catalogar todos os bens de sua unidade ou, para usuários com tal permissão, gerar relat</w:t>
            </w:r>
            <w:r>
              <w:rPr>
                <w:rFonts w:cs="Calibri"/>
                <w:sz w:val="16"/>
                <w:szCs w:val="18"/>
              </w:rPr>
              <w:t>ório de bens para uma unidade específica. Os bens adquiridos por determinado período poderão ser visualizados no relatório, assim como os que sofreram transferências da unidade ou o tipo de aquisição etc.</w:t>
            </w:r>
          </w:p>
        </w:tc>
      </w:tr>
      <w:tr w:rsidR="005F53D7" w14:paraId="6DAF92F2"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5654695F" w14:textId="77777777" w:rsidR="005F53D7" w:rsidRDefault="000875C5">
            <w:pPr>
              <w:suppressAutoHyphens/>
              <w:spacing w:before="120"/>
              <w:textAlignment w:val="baseline"/>
              <w:rPr>
                <w:rFonts w:eastAsia="Times New Roman" w:cs="Calibri"/>
                <w:b/>
                <w:sz w:val="18"/>
                <w:szCs w:val="18"/>
                <w:lang w:bidi="ar-SA"/>
              </w:rPr>
            </w:pPr>
            <w:r>
              <w:rPr>
                <w:rFonts w:eastAsia="Times New Roman" w:cs="Calibri"/>
                <w:b/>
                <w:sz w:val="18"/>
                <w:szCs w:val="18"/>
                <w:lang w:bidi="ar-SA"/>
              </w:rPr>
              <w:t xml:space="preserve">Dados para Validação: </w:t>
            </w:r>
          </w:p>
        </w:tc>
        <w:tc>
          <w:tcPr>
            <w:tcW w:w="8753"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F5B53EC" w14:textId="77777777" w:rsidR="005F53D7" w:rsidRDefault="000875C5">
            <w:pPr>
              <w:suppressAutoHyphens/>
              <w:spacing w:before="120"/>
              <w:textAlignment w:val="baseline"/>
            </w:pPr>
            <w:r>
              <w:rPr>
                <w:b/>
                <w:bCs/>
              </w:rPr>
              <w:t xml:space="preserve">Massa de dados </w:t>
            </w:r>
            <w:r>
              <w:t xml:space="preserve">– </w:t>
            </w:r>
            <w:r>
              <w:rPr>
                <w:rFonts w:eastAsia="Times New Roman" w:cs="Calibri"/>
                <w:sz w:val="18"/>
                <w:szCs w:val="18"/>
              </w:rPr>
              <w:t xml:space="preserve">Período: </w:t>
            </w:r>
            <w:r>
              <w:rPr>
                <w:rFonts w:eastAsia="Times New Roman" w:cs="Calibri"/>
                <w:sz w:val="18"/>
                <w:szCs w:val="18"/>
              </w:rPr>
              <w:t>01/12/2015 até 30/12/2015</w:t>
            </w:r>
          </w:p>
        </w:tc>
      </w:tr>
      <w:tr w:rsidR="005F53D7" w14:paraId="2D78C316" w14:textId="77777777">
        <w:trPr>
          <w:trHeight w:val="283"/>
        </w:trPr>
        <w:tc>
          <w:tcPr>
            <w:tcW w:w="1729" w:type="dxa"/>
            <w:gridSpan w:val="2"/>
            <w:tcBorders>
              <w:top w:val="single" w:sz="2" w:space="0" w:color="000001"/>
              <w:left w:val="single" w:sz="2" w:space="0" w:color="000001"/>
              <w:bottom w:val="single" w:sz="2" w:space="0" w:color="000001"/>
            </w:tcBorders>
            <w:shd w:val="clear" w:color="auto" w:fill="FFFFFF"/>
            <w:tcMar>
              <w:left w:w="-2" w:type="dxa"/>
            </w:tcMar>
          </w:tcPr>
          <w:p w14:paraId="03A544D4" w14:textId="77777777" w:rsidR="005F53D7" w:rsidRDefault="000875C5">
            <w:pPr>
              <w:suppressAutoHyphens/>
              <w:spacing w:before="120" w:after="200"/>
              <w:textAlignment w:val="baseline"/>
              <w:rPr>
                <w:rFonts w:cs="Calibri"/>
                <w:b/>
                <w:sz w:val="18"/>
                <w:szCs w:val="18"/>
              </w:rPr>
            </w:pPr>
            <w:r>
              <w:rPr>
                <w:rFonts w:cs="Calibri"/>
                <w:b/>
                <w:sz w:val="18"/>
                <w:szCs w:val="18"/>
              </w:rPr>
              <w:t>Parecer INSTITUIÇÃO:</w:t>
            </w:r>
          </w:p>
        </w:tc>
        <w:tc>
          <w:tcPr>
            <w:tcW w:w="6336" w:type="dxa"/>
            <w:tcBorders>
              <w:top w:val="single" w:sz="2" w:space="0" w:color="000001"/>
              <w:left w:val="single" w:sz="2" w:space="0" w:color="000001"/>
              <w:bottom w:val="single" w:sz="2" w:space="0" w:color="000001"/>
            </w:tcBorders>
            <w:shd w:val="clear" w:color="auto" w:fill="FFFFFF"/>
            <w:tcMar>
              <w:left w:w="-2" w:type="dxa"/>
            </w:tcMar>
          </w:tcPr>
          <w:p w14:paraId="764E36AE" w14:textId="77777777" w:rsidR="005F53D7" w:rsidRDefault="005F53D7">
            <w:pPr>
              <w:suppressAutoHyphens/>
              <w:spacing w:before="120" w:after="200"/>
              <w:textAlignment w:val="baseline"/>
              <w:rPr>
                <w:rFonts w:cs="Calibri"/>
                <w:sz w:val="18"/>
                <w:szCs w:val="18"/>
              </w:rPr>
            </w:pPr>
          </w:p>
        </w:tc>
        <w:tc>
          <w:tcPr>
            <w:tcW w:w="241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1949DDC" w14:textId="77777777" w:rsidR="005F53D7" w:rsidRDefault="000875C5">
            <w:pPr>
              <w:suppressAutoHyphens/>
              <w:spacing w:before="120" w:after="200"/>
              <w:textAlignment w:val="baseline"/>
              <w:rPr>
                <w:rFonts w:cs="Calibri"/>
                <w:sz w:val="18"/>
                <w:szCs w:val="18"/>
              </w:rPr>
            </w:pPr>
            <w:r>
              <w:rPr>
                <w:rFonts w:cs="Calibri"/>
                <w:sz w:val="18"/>
                <w:szCs w:val="18"/>
              </w:rPr>
              <w:t>Data:</w:t>
            </w:r>
          </w:p>
        </w:tc>
      </w:tr>
    </w:tbl>
    <w:p w14:paraId="0CE0E562" w14:textId="77777777" w:rsidR="005F53D7" w:rsidRDefault="005F53D7"/>
    <w:sectPr w:rsidR="005F53D7">
      <w:headerReference w:type="default" r:id="rId15"/>
      <w:footerReference w:type="default" r:id="rId16"/>
      <w:pgSz w:w="11906" w:h="16838"/>
      <w:pgMar w:top="2743" w:right="1134" w:bottom="1687" w:left="1134" w:header="1134" w:footer="1134"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038F3" w14:textId="77777777" w:rsidR="00000000" w:rsidRDefault="000875C5">
      <w:r>
        <w:separator/>
      </w:r>
    </w:p>
  </w:endnote>
  <w:endnote w:type="continuationSeparator" w:id="0">
    <w:p w14:paraId="20423FE1" w14:textId="77777777" w:rsidR="00000000" w:rsidRDefault="0008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Microsoft YaHei">
    <w:charset w:val="86"/>
    <w:family w:val="swiss"/>
    <w:pitch w:val="variable"/>
    <w:sig w:usb0="80000287" w:usb1="28CF3C52" w:usb2="00000016" w:usb3="00000000" w:csb0="0004001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sans-serif">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8E75" w14:textId="77777777" w:rsidR="005F53D7" w:rsidRDefault="000875C5">
    <w:pPr>
      <w:pStyle w:val="Rodap"/>
      <w:pBdr>
        <w:top w:val="single" w:sz="4" w:space="1" w:color="00000A"/>
      </w:pBdr>
      <w:tabs>
        <w:tab w:val="clear" w:pos="9638"/>
        <w:tab w:val="center" w:pos="4252"/>
        <w:tab w:val="center" w:pos="4320"/>
        <w:tab w:val="right" w:pos="8504"/>
        <w:tab w:val="right" w:pos="9639"/>
      </w:tabs>
      <w:spacing w:after="200" w:line="240" w:lineRule="atLeast"/>
    </w:pPr>
    <w:r>
      <w:rPr>
        <w:rFonts w:cs="Calibri"/>
        <w:b/>
        <w:sz w:val="16"/>
        <w:szCs w:val="16"/>
      </w:rPr>
      <w:t>SIG Software e Consultoria em Tecnologia da Informação Ltda.</w:t>
    </w:r>
    <w:r>
      <w:rPr>
        <w:rFonts w:cs="Calibri"/>
        <w:b/>
        <w:sz w:val="16"/>
        <w:szCs w:val="16"/>
      </w:rPr>
      <w:tab/>
      <w:t xml:space="preserve"> Pá</w:t>
    </w:r>
    <w:r>
      <w:rPr>
        <w:rFonts w:cs="Calibri"/>
        <w:b/>
        <w:sz w:val="16"/>
        <w:szCs w:val="16"/>
      </w:rPr>
      <w:t xml:space="preserve">gina </w:t>
    </w:r>
    <w:r>
      <w:rPr>
        <w:rFonts w:cs="Calibri"/>
        <w:b/>
        <w:sz w:val="16"/>
        <w:szCs w:val="16"/>
      </w:rPr>
      <w:fldChar w:fldCharType="begin"/>
    </w:r>
    <w:r>
      <w:instrText>PAGE</w:instrText>
    </w:r>
    <w:r>
      <w:fldChar w:fldCharType="separate"/>
    </w:r>
    <w:r>
      <w:rPr>
        <w:noProof/>
      </w:rPr>
      <w:t>10</w:t>
    </w:r>
    <w:r>
      <w:fldChar w:fldCharType="end"/>
    </w:r>
    <w:r>
      <w:rPr>
        <w:rFonts w:cs="Calibri"/>
        <w:b/>
        <w:sz w:val="16"/>
        <w:szCs w:val="16"/>
      </w:rPr>
      <w:t xml:space="preserve"> de </w:t>
    </w:r>
    <w:r>
      <w:rPr>
        <w:rFonts w:cs="Calibri"/>
        <w:b/>
        <w:sz w:val="16"/>
        <w:szCs w:val="16"/>
      </w:rPr>
      <w:fldChar w:fldCharType="begin"/>
    </w:r>
    <w:r>
      <w:instrText>NUMPAGES</w:instrText>
    </w:r>
    <w:r>
      <w:fldChar w:fldCharType="separate"/>
    </w:r>
    <w:r>
      <w:rPr>
        <w:noProof/>
      </w:rPr>
      <w:t>35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9844C" w14:textId="77777777" w:rsidR="00000000" w:rsidRDefault="000875C5">
      <w:r>
        <w:separator/>
      </w:r>
    </w:p>
  </w:footnote>
  <w:footnote w:type="continuationSeparator" w:id="0">
    <w:p w14:paraId="6C10A47A" w14:textId="77777777" w:rsidR="00000000" w:rsidRDefault="000875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930D5" w14:textId="77777777" w:rsidR="005F53D7" w:rsidRDefault="005F53D7">
    <w:pPr>
      <w:pStyle w:val="Cabealho"/>
    </w:pPr>
  </w:p>
  <w:tbl>
    <w:tblPr>
      <w:tblW w:w="9623" w:type="dxa"/>
      <w:tblInd w:w="206" w:type="dxa"/>
      <w:tblLook w:val="0000" w:firstRow="0" w:lastRow="0" w:firstColumn="0" w:lastColumn="0" w:noHBand="0" w:noVBand="0"/>
    </w:tblPr>
    <w:tblGrid>
      <w:gridCol w:w="8206"/>
      <w:gridCol w:w="1417"/>
    </w:tblGrid>
    <w:tr w:rsidR="005F53D7" w14:paraId="1D02518A" w14:textId="77777777">
      <w:trPr>
        <w:trHeight w:val="852"/>
      </w:trPr>
      <w:tc>
        <w:tcPr>
          <w:tcW w:w="8206" w:type="dxa"/>
          <w:shd w:val="clear" w:color="auto" w:fill="FFFFFF"/>
          <w:vAlign w:val="center"/>
        </w:tcPr>
        <w:p w14:paraId="2D432975" w14:textId="77777777" w:rsidR="005F53D7" w:rsidRDefault="000875C5">
          <w:pPr>
            <w:spacing w:after="40"/>
            <w:rPr>
              <w:b/>
              <w:bCs/>
              <w:color w:val="000000"/>
            </w:rPr>
          </w:pPr>
          <w:r>
            <w:rPr>
              <w:b/>
              <w:bCs/>
              <w:color w:val="000000"/>
            </w:rPr>
            <w:t>SIG Software &amp; Consultoria em Tecnologia da Informação LTDA</w:t>
          </w:r>
        </w:p>
        <w:p w14:paraId="049A2B53" w14:textId="77777777" w:rsidR="005F53D7" w:rsidRDefault="000875C5">
          <w:pPr>
            <w:spacing w:after="40"/>
            <w:rPr>
              <w:color w:val="000000"/>
              <w:sz w:val="18"/>
              <w:szCs w:val="18"/>
            </w:rPr>
          </w:pPr>
          <w:r>
            <w:rPr>
              <w:color w:val="000000"/>
              <w:sz w:val="18"/>
              <w:szCs w:val="18"/>
            </w:rPr>
            <w:t xml:space="preserve">Rua da Bronzita, 1917. Espaço Empresarial Terra Nova. Salas 03-13. Lagoa Nova. </w:t>
          </w:r>
        </w:p>
        <w:p w14:paraId="297CBD03" w14:textId="77777777" w:rsidR="005F53D7" w:rsidRDefault="000875C5">
          <w:pPr>
            <w:spacing w:after="40"/>
          </w:pPr>
          <w:r>
            <w:rPr>
              <w:color w:val="000000"/>
              <w:sz w:val="18"/>
              <w:szCs w:val="18"/>
            </w:rPr>
            <w:t>CEP: 59076-500.Natal-RN. Tel.: + 55 (84)</w:t>
          </w:r>
          <w:r>
            <w:rPr>
              <w:sz w:val="18"/>
              <w:szCs w:val="18"/>
            </w:rPr>
            <w:t>3034-9310.</w:t>
          </w:r>
        </w:p>
        <w:p w14:paraId="316BD5DC" w14:textId="77777777" w:rsidR="005F53D7" w:rsidRDefault="000875C5">
          <w:pPr>
            <w:spacing w:after="40"/>
            <w:rPr>
              <w:color w:val="000000"/>
              <w:sz w:val="18"/>
              <w:szCs w:val="18"/>
              <w:lang w:val="en-US"/>
            </w:rPr>
          </w:pPr>
          <w:r>
            <w:rPr>
              <w:color w:val="000000"/>
              <w:sz w:val="18"/>
              <w:szCs w:val="18"/>
              <w:lang w:val="en-US"/>
            </w:rPr>
            <w:t>Email: contato@sigsoftware.com.br. Site: www.esig.com.br</w:t>
          </w:r>
        </w:p>
      </w:tc>
      <w:tc>
        <w:tcPr>
          <w:tcW w:w="1417" w:type="dxa"/>
          <w:shd w:val="clear" w:color="auto" w:fill="FFFFFF"/>
          <w:vAlign w:val="center"/>
        </w:tcPr>
        <w:p w14:paraId="10F8347D" w14:textId="77777777" w:rsidR="005F53D7" w:rsidRDefault="000875C5">
          <w:pPr>
            <w:ind w:firstLine="726"/>
            <w:jc w:val="right"/>
          </w:pPr>
          <w:r>
            <w:rPr>
              <w:noProof/>
              <w:lang w:val="en-US" w:eastAsia="en-US" w:bidi="ar-SA"/>
            </w:rPr>
            <w:drawing>
              <wp:inline distT="0" distB="0" distL="0" distR="0" wp14:anchorId="34311D94" wp14:editId="5B48898F">
                <wp:extent cx="704215" cy="419100"/>
                <wp:effectExtent l="0" t="0" r="0" b="0"/>
                <wp:docPr id="4" name="Figura1" descr="Descrição: C:\Users\Eza\Documents\marca_cor_p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Descrição: C:\Users\Eza\Documents\marca_cor_peb.png"/>
                        <pic:cNvPicPr>
                          <a:picLocks noChangeAspect="1" noChangeArrowheads="1"/>
                        </pic:cNvPicPr>
                      </pic:nvPicPr>
                      <pic:blipFill>
                        <a:blip r:embed="rId1"/>
                        <a:stretch>
                          <a:fillRect/>
                        </a:stretch>
                      </pic:blipFill>
                      <pic:spPr bwMode="auto">
                        <a:xfrm>
                          <a:off x="0" y="0"/>
                          <a:ext cx="704215" cy="419100"/>
                        </a:xfrm>
                        <a:prstGeom prst="rect">
                          <a:avLst/>
                        </a:prstGeom>
                      </pic:spPr>
                    </pic:pic>
                  </a:graphicData>
                </a:graphic>
              </wp:inline>
            </w:drawing>
          </w:r>
        </w:p>
      </w:tc>
    </w:tr>
  </w:tbl>
  <w:p w14:paraId="7CFEE276" w14:textId="77777777" w:rsidR="005F53D7" w:rsidRDefault="005F53D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845"/>
    <w:multiLevelType w:val="multilevel"/>
    <w:tmpl w:val="69AC4A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180FC7"/>
    <w:multiLevelType w:val="multilevel"/>
    <w:tmpl w:val="E99E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390B92"/>
    <w:multiLevelType w:val="multilevel"/>
    <w:tmpl w:val="056A1BE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79A324CD"/>
    <w:multiLevelType w:val="multilevel"/>
    <w:tmpl w:val="06DC90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F53D7"/>
    <w:rsid w:val="000875C5"/>
    <w:rsid w:val="005F53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A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pt-B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Normal"/>
    <w:pPr>
      <w:keepNext/>
      <w:spacing w:before="120" w:after="60"/>
      <w:outlineLvl w:val="0"/>
    </w:pPr>
    <w:rPr>
      <w:rFonts w:ascii="Arial" w:hAnsi="Arial"/>
      <w:b/>
      <w:lang w:val="x-none" w:eastAsia="x-none"/>
    </w:rPr>
  </w:style>
  <w:style w:type="paragraph" w:customStyle="1" w:styleId="Ttulo2">
    <w:name w:val="Título 2"/>
    <w:basedOn w:val="Ttulo1"/>
    <w:rPr>
      <w:sz w:val="20"/>
    </w:rPr>
  </w:style>
  <w:style w:type="character" w:customStyle="1" w:styleId="LinkdaInternet">
    <w:name w:val="Link da Internet"/>
    <w:rPr>
      <w:color w:val="000080"/>
      <w:u w:val="single"/>
      <w:lang w:val="uz-Cyrl-UZ" w:eastAsia="uz-Cyrl-UZ" w:bidi="uz-Cyrl-UZ"/>
    </w:rPr>
  </w:style>
  <w:style w:type="character" w:customStyle="1" w:styleId="InternetLink">
    <w:name w:val="Internet Link"/>
    <w:qFormat/>
    <w:rPr>
      <w:color w:val="0000FF"/>
      <w:u w:val="single"/>
      <w:lang w:val="uz-Cyrl-UZ" w:eastAsia="uz-Cyrl-UZ" w:bidi="uz-Cyrl-UZ"/>
    </w:rPr>
  </w:style>
  <w:style w:type="character" w:customStyle="1" w:styleId="Linkdainternetvisitado">
    <w:name w:val="Link da internet visitado"/>
    <w:rPr>
      <w:color w:val="800000"/>
      <w:u w:val="single"/>
      <w:lang w:val="uz-Cyrl-UZ" w:eastAsia="uz-Cyrl-UZ" w:bidi="uz-Cyrl-UZ"/>
    </w:rPr>
  </w:style>
  <w:style w:type="character" w:customStyle="1" w:styleId="nfaseforte">
    <w:name w:val="Ênfase forte"/>
    <w:rPr>
      <w:b/>
      <w:bCs/>
    </w:rPr>
  </w:style>
  <w:style w:type="character" w:customStyle="1" w:styleId="Smbolosdenumerao">
    <w:name w:val="Símbolos de numeração"/>
    <w:qFormat/>
  </w:style>
  <w:style w:type="paragraph" w:customStyle="1" w:styleId="Ttulo">
    <w:name w:val="Título"/>
    <w:basedOn w:val="Normal"/>
    <w:next w:val="Corpodetexto"/>
    <w:qFormat/>
    <w:pPr>
      <w:keepNext/>
      <w:spacing w:before="240" w:after="120"/>
    </w:pPr>
    <w:rPr>
      <w:rFonts w:ascii="Liberation Sans" w:eastAsia="Microsoft YaHei" w:hAnsi="Liberation Sans"/>
      <w:sz w:val="28"/>
      <w:szCs w:val="28"/>
    </w:rPr>
  </w:style>
  <w:style w:type="paragraph" w:customStyle="1" w:styleId="Corpodetexto">
    <w:name w:val="Corpo de texto"/>
    <w:basedOn w:val="Normal"/>
    <w:pPr>
      <w:spacing w:after="140" w:line="288" w:lineRule="auto"/>
    </w:pPr>
  </w:style>
  <w:style w:type="paragraph" w:customStyle="1" w:styleId="Lista">
    <w:name w:val="Lista"/>
    <w:basedOn w:val="Corpodetexto"/>
  </w:style>
  <w:style w:type="paragraph" w:customStyle="1" w:styleId="Legenda">
    <w:name w:val="Legenda"/>
    <w:basedOn w:val="Normal"/>
    <w:pPr>
      <w:suppressLineNumbers/>
      <w:spacing w:before="120" w:after="120"/>
    </w:pPr>
    <w:rPr>
      <w:i/>
      <w:iCs/>
    </w:rPr>
  </w:style>
  <w:style w:type="paragraph" w:customStyle="1" w:styleId="ndice">
    <w:name w:val="Índice"/>
    <w:basedOn w:val="Normal"/>
    <w:qFormat/>
    <w:pPr>
      <w:suppressLineNumbers/>
    </w:pPr>
  </w:style>
  <w:style w:type="paragraph" w:customStyle="1" w:styleId="TituloTabela">
    <w:name w:val="Titulo Tabela"/>
    <w:basedOn w:val="Normal"/>
    <w:qFormat/>
    <w:pPr>
      <w:widowControl/>
      <w:suppressAutoHyphens/>
      <w:spacing w:before="160" w:after="120"/>
      <w:jc w:val="center"/>
    </w:pPr>
    <w:rPr>
      <w:rFonts w:ascii="Arial" w:hAnsi="Arial"/>
      <w:b/>
      <w:bCs/>
      <w:lang w:eastAsia="ar-SA"/>
    </w:rPr>
  </w:style>
  <w:style w:type="paragraph" w:customStyle="1" w:styleId="western">
    <w:name w:val="western"/>
    <w:basedOn w:val="Normal"/>
    <w:qFormat/>
    <w:pPr>
      <w:spacing w:after="119"/>
    </w:pPr>
    <w:rPr>
      <w:lang w:eastAsia="pt-BR"/>
    </w:rPr>
  </w:style>
  <w:style w:type="paragraph" w:styleId="ListParagraph">
    <w:name w:val="List Paragraph"/>
    <w:basedOn w:val="Normal"/>
    <w:qFormat/>
    <w:pPr>
      <w:spacing w:after="200"/>
      <w:ind w:left="720" w:firstLine="726"/>
      <w:contextualSpacing/>
    </w:pPr>
  </w:style>
  <w:style w:type="paragraph" w:customStyle="1" w:styleId="TextBody">
    <w:name w:val="Text Body"/>
    <w:basedOn w:val="Normal"/>
    <w:qFormat/>
    <w:pPr>
      <w:spacing w:line="288" w:lineRule="auto"/>
    </w:pPr>
  </w:style>
  <w:style w:type="paragraph" w:customStyle="1" w:styleId="PargrafodaLista">
    <w:name w:val="Parágrafo da Lista"/>
    <w:basedOn w:val="Normal"/>
    <w:qFormat/>
    <w:pPr>
      <w:spacing w:after="200"/>
      <w:ind w:left="720"/>
      <w:contextualSpacing/>
    </w:pPr>
  </w:style>
  <w:style w:type="paragraph" w:customStyle="1" w:styleId="Corpodotexto">
    <w:name w:val="Corpo do texto"/>
    <w:basedOn w:val="Normal"/>
    <w:qFormat/>
    <w:pPr>
      <w:spacing w:after="140" w:line="288" w:lineRule="auto"/>
    </w:pPr>
  </w:style>
  <w:style w:type="paragraph" w:customStyle="1" w:styleId="Cabealho">
    <w:name w:val="Cabeçalho"/>
    <w:basedOn w:val="Normal"/>
    <w:pPr>
      <w:suppressLineNumbers/>
      <w:tabs>
        <w:tab w:val="center" w:pos="4819"/>
        <w:tab w:val="right" w:pos="9638"/>
      </w:tabs>
    </w:pPr>
  </w:style>
  <w:style w:type="paragraph" w:customStyle="1" w:styleId="Rodap">
    <w:name w:val="Rodapé"/>
    <w:basedOn w:val="Normal"/>
    <w:pPr>
      <w:suppressLineNumbers/>
      <w:tabs>
        <w:tab w:val="center" w:pos="4819"/>
        <w:tab w:val="right" w:pos="96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rpodetextorecuado">
    <w:name w:val="Corpo de texto recuado"/>
    <w:basedOn w:val="Corpodetexto"/>
  </w:style>
  <w:style w:type="paragraph" w:customStyle="1" w:styleId="Listarecuada">
    <w:name w:val="Lista recuada"/>
    <w:basedOn w:val="Corpodetexto"/>
    <w:qFormat/>
  </w:style>
  <w:style w:type="paragraph" w:customStyle="1" w:styleId="Notasmargem">
    <w:name w:val="Notas à margem"/>
    <w:basedOn w:val="Corpodetexto"/>
  </w:style>
  <w:style w:type="paragraph" w:customStyle="1" w:styleId="Ttulodalista">
    <w:name w:val="Título da lista"/>
    <w:basedOn w:val="Normal"/>
    <w:qFormat/>
  </w:style>
  <w:style w:type="paragraph" w:customStyle="1" w:styleId="Contedodoquadro">
    <w:name w:val="Conteúdo do quadro"/>
    <w:basedOn w:val="Normal"/>
    <w:qFormat/>
  </w:style>
  <w:style w:type="numbering" w:customStyle="1" w:styleId="74718472743096155221">
    <w:name w:val="74718472743096155221"/>
  </w:style>
  <w:style w:type="numbering" w:customStyle="1" w:styleId="72743180667795973941">
    <w:name w:val="72743180667795973941"/>
  </w:style>
  <w:style w:type="numbering" w:customStyle="1" w:styleId="480651458090004041">
    <w:name w:val="480651458090004041"/>
  </w:style>
  <w:style w:type="numbering" w:customStyle="1" w:styleId="80897899489075962141">
    <w:name w:val="80897899489075962141"/>
  </w:style>
  <w:style w:type="paragraph" w:styleId="BalloonText">
    <w:name w:val="Balloon Text"/>
    <w:basedOn w:val="Normal"/>
    <w:link w:val="BalloonTextChar"/>
    <w:uiPriority w:val="99"/>
    <w:semiHidden/>
    <w:unhideWhenUsed/>
    <w:rsid w:val="00087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5C5"/>
    <w:rPr>
      <w:rFonts w:ascii="Lucida Grande"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fo.ufrn.br/wikisistemas/doku.php?id=suporte:manuais:sipac:patrimonio_movel:lista" TargetMode="External"/><Relationship Id="rId12" Type="http://schemas.openxmlformats.org/officeDocument/2006/relationships/image" Target="media/image1.png"/><Relationship Id="rId13" Type="http://schemas.openxmlformats.org/officeDocument/2006/relationships/hyperlink" Target="http://geradorcpfcnpj.ureshino.org/" TargetMode="External"/><Relationship Id="rId14" Type="http://schemas.openxmlformats.org/officeDocument/2006/relationships/hyperlink" Target="javascrip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10.1.0.61:8080/sipac" TargetMode="External"/><Relationship Id="rId9" Type="http://schemas.openxmlformats.org/officeDocument/2006/relationships/hyperlink" Target="https://www.info.ufrn.br/wikisistemas/doku.php?id=suporte:manuais:sipac:patrimonio_movel:lista" TargetMode="External"/><Relationship Id="rId10" Type="http://schemas.openxmlformats.org/officeDocument/2006/relationships/hyperlink" Target="https://www.info.ufrn.br/wikisistemas/doku.php?id=suporte:manuais:sipac:patrimonio_movel:lis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35</Pages>
  <Words>10424</Words>
  <Characters>59417</Characters>
  <Application>Microsoft Macintosh Word</Application>
  <DocSecurity>0</DocSecurity>
  <Lines>495</Lines>
  <Paragraphs>139</Paragraphs>
  <ScaleCrop>false</ScaleCrop>
  <Company/>
  <LinksUpToDate>false</LinksUpToDate>
  <CharactersWithSpaces>69702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Emerson Antonio Saraiva Albuquerque</cp:lastModifiedBy>
  <cp:revision>26</cp:revision>
  <dcterms:created xsi:type="dcterms:W3CDTF">2015-12-04T15:20:00Z</dcterms:created>
  <dcterms:modified xsi:type="dcterms:W3CDTF">2018-06-20T21:05:00Z</dcterms:modified>
  <dc:language>pt-BR</dc:language>
</cp:coreProperties>
</file>